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2F81E0AD" w:rsidR="000A4CB6" w:rsidRPr="002C2308" w:rsidRDefault="000A4CB6" w:rsidP="00C478BB">
      <w:pPr>
        <w:pStyle w:val="Nagwek4"/>
        <w:jc w:val="right"/>
        <w:rPr>
          <w:i/>
        </w:rPr>
      </w:pPr>
      <w:r w:rsidRPr="002C2308">
        <w:rPr>
          <w:i/>
        </w:rPr>
        <w:t>Załącznik nr 7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220CF0D2"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Pr="00D4677F"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zwanej dalej „ustawą Pzp”-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79493235" w14:textId="77777777" w:rsidR="00462271" w:rsidRPr="00D4677F" w:rsidRDefault="00462271" w:rsidP="00AB48E2">
      <w:pPr>
        <w:autoSpaceDE w:val="0"/>
        <w:autoSpaceDN w:val="0"/>
        <w:adjustRightInd w:val="0"/>
        <w:spacing w:line="276" w:lineRule="auto"/>
        <w:ind w:left="284"/>
        <w:jc w:val="both"/>
        <w:rPr>
          <w:rFonts w:ascii="Arial" w:hAnsi="Arial"/>
          <w:bCs/>
          <w:sz w:val="10"/>
          <w:szCs w:val="10"/>
        </w:rPr>
      </w:pPr>
    </w:p>
    <w:p w14:paraId="4106D60C" w14:textId="40F4B238" w:rsidR="00AB48E2" w:rsidRDefault="00550FED" w:rsidP="00AB48E2">
      <w:pPr>
        <w:spacing w:line="276" w:lineRule="auto"/>
        <w:ind w:left="360"/>
        <w:contextualSpacing/>
        <w:jc w:val="center"/>
        <w:rPr>
          <w:rFonts w:ascii="Arial" w:eastAsia="Times New Roman" w:hAnsi="Arial"/>
          <w:b/>
          <w:bCs/>
          <w:i/>
          <w:iCs/>
          <w:sz w:val="22"/>
          <w:szCs w:val="22"/>
        </w:rPr>
      </w:pPr>
      <w:r w:rsidRPr="00550FED">
        <w:rPr>
          <w:rFonts w:ascii="Arial" w:eastAsia="Times New Roman" w:hAnsi="Arial"/>
          <w:b/>
          <w:bCs/>
          <w:i/>
          <w:iCs/>
          <w:sz w:val="22"/>
          <w:szCs w:val="22"/>
        </w:rPr>
        <w:t>„Przebudowa urządzeń wodnych na terenie Gminy Krzyżanowice – Staw Trzeciok”</w:t>
      </w:r>
    </w:p>
    <w:p w14:paraId="0CEB375F" w14:textId="77777777" w:rsidR="00550FED" w:rsidRPr="00353C6A" w:rsidRDefault="00550FED" w:rsidP="00AB48E2">
      <w:pPr>
        <w:spacing w:line="276" w:lineRule="auto"/>
        <w:ind w:left="360"/>
        <w:contextualSpacing/>
        <w:jc w:val="center"/>
        <w:rPr>
          <w:rFonts w:ascii="Arial" w:eastAsia="Times New Roman" w:hAnsi="Arial"/>
          <w:b/>
          <w:bCs/>
          <w:i/>
          <w:iCs/>
          <w:sz w:val="22"/>
          <w:szCs w:val="22"/>
        </w:rPr>
      </w:pPr>
    </w:p>
    <w:p w14:paraId="1A9091E2" w14:textId="77777777" w:rsidR="00550FED" w:rsidRPr="00830312" w:rsidRDefault="00550FED" w:rsidP="00550FED">
      <w:pPr>
        <w:pStyle w:val="Bezodstpw"/>
        <w:spacing w:line="276" w:lineRule="auto"/>
        <w:jc w:val="center"/>
        <w:rPr>
          <w:rFonts w:ascii="Arial" w:hAnsi="Arial" w:cs="Arial"/>
          <w:i/>
          <w:iCs/>
          <w:sz w:val="20"/>
          <w:szCs w:val="18"/>
        </w:rPr>
      </w:pPr>
      <w:bookmarkStart w:id="0" w:name="_Hlk182385661"/>
      <w:r w:rsidRPr="009C55F7">
        <w:rPr>
          <w:rFonts w:ascii="Arial" w:hAnsi="Arial" w:cs="Arial"/>
          <w:i/>
          <w:iCs/>
          <w:sz w:val="20"/>
          <w:szCs w:val="18"/>
        </w:rPr>
        <w:t xml:space="preserve">Zadanie </w:t>
      </w:r>
      <w:r>
        <w:rPr>
          <w:rFonts w:ascii="Arial" w:hAnsi="Arial" w:cs="Arial"/>
          <w:i/>
          <w:iCs/>
          <w:sz w:val="20"/>
          <w:szCs w:val="18"/>
        </w:rPr>
        <w:t>dofinansowane w ramach poddziałania 4.3 „Wsparcie na inwestycje związane z rozwojem, modernizacją i dostosowaniem rolnictwa i leśnictwa na operacje typu „Zarządzanie zasobami wodnymi” Programu Rozwoju Obszarów Wiejskich na lata 2014-2020.</w:t>
      </w:r>
    </w:p>
    <w:bookmarkEnd w:id="0"/>
    <w:p w14:paraId="2D4A1D0C" w14:textId="77777777" w:rsidR="006527C1" w:rsidRPr="00AB48E2" w:rsidRDefault="006527C1" w:rsidP="00AB48E2">
      <w:pPr>
        <w:spacing w:line="276" w:lineRule="auto"/>
        <w:jc w:val="both"/>
        <w:rPr>
          <w:rFonts w:ascii="Arial" w:eastAsia="Times New Roman" w:hAnsi="Arial"/>
          <w:sz w:val="18"/>
          <w:szCs w:val="18"/>
        </w:rPr>
      </w:pPr>
    </w:p>
    <w:p w14:paraId="5E2BA481" w14:textId="1AC48B16" w:rsidR="00E418AE" w:rsidRDefault="00E418AE" w:rsidP="000C6F3A">
      <w:pPr>
        <w:pStyle w:val="Akapitzlist"/>
        <w:widowControl w:val="0"/>
        <w:numPr>
          <w:ilvl w:val="0"/>
          <w:numId w:val="44"/>
        </w:numPr>
        <w:suppressAutoHyphens/>
        <w:autoSpaceDN w:val="0"/>
        <w:spacing w:line="276" w:lineRule="auto"/>
        <w:jc w:val="both"/>
        <w:textAlignment w:val="baseline"/>
        <w:rPr>
          <w:rFonts w:ascii="Arial" w:hAnsi="Arial" w:cs="Arial"/>
        </w:rPr>
      </w:pPr>
      <w:r w:rsidRPr="00E418AE">
        <w:rPr>
          <w:rFonts w:ascii="Arial" w:hAnsi="Arial" w:cs="Arial"/>
        </w:rPr>
        <w:t>Przedmiotem zamówienia publicznego jest wykonanie robót i czynności związanych z realizacją zadań dotyczących kompleksowej budowy kluczowych urządzeń systemu przeciwpowodziowego w infrastrukturze gminnej na terenie sołectwa Tworków, w tym wykonanie wszystkich prac opisanych w dokumentacji: dokumentach opisujących przedmiot zamówienia, specyfikacji technicznej wykonania i odbioru robót oraz w przedmiarze robót, jakie z technicznego punktu widzenia są konieczne do prawidłowego wykonania i oddania do użytkowania przedmiotowego zadania.</w:t>
      </w:r>
    </w:p>
    <w:p w14:paraId="524C4B48" w14:textId="77777777" w:rsidR="00E418AE" w:rsidRDefault="00E418AE" w:rsidP="00E418AE">
      <w:pPr>
        <w:pStyle w:val="Akapitzlist"/>
        <w:widowControl w:val="0"/>
        <w:suppressAutoHyphens/>
        <w:autoSpaceDN w:val="0"/>
        <w:spacing w:line="276" w:lineRule="auto"/>
        <w:ind w:left="360"/>
        <w:jc w:val="both"/>
        <w:textAlignment w:val="baseline"/>
        <w:rPr>
          <w:rFonts w:ascii="Arial" w:hAnsi="Arial" w:cs="Arial"/>
        </w:rPr>
      </w:pPr>
    </w:p>
    <w:p w14:paraId="4F429546" w14:textId="0E39966B" w:rsidR="00AB48E2" w:rsidRPr="00AB48E2" w:rsidRDefault="00AB48E2" w:rsidP="00E418AE">
      <w:pPr>
        <w:pStyle w:val="Akapitzlist"/>
        <w:widowControl w:val="0"/>
        <w:suppressAutoHyphens/>
        <w:autoSpaceDN w:val="0"/>
        <w:spacing w:line="276" w:lineRule="auto"/>
        <w:ind w:left="360"/>
        <w:jc w:val="both"/>
        <w:textAlignment w:val="baseline"/>
        <w:rPr>
          <w:rFonts w:ascii="Arial" w:hAnsi="Arial" w:cs="Arial"/>
        </w:rPr>
      </w:pPr>
      <w:bookmarkStart w:id="1" w:name="_Hlk189470698"/>
      <w:r w:rsidRPr="00AB48E2">
        <w:rPr>
          <w:rFonts w:ascii="Arial" w:hAnsi="Arial" w:cs="Arial"/>
        </w:rPr>
        <w:t>Zakres zadania (zwanego dalej również „przedmiotem umowy”) obejmuje m.in.:</w:t>
      </w:r>
    </w:p>
    <w:bookmarkEnd w:id="1"/>
    <w:p w14:paraId="0AD23075" w14:textId="77777777" w:rsidR="00DC7154" w:rsidRPr="00DC7154" w:rsidRDefault="00DC7154" w:rsidP="000C6F3A">
      <w:pPr>
        <w:pStyle w:val="Standard"/>
        <w:numPr>
          <w:ilvl w:val="0"/>
          <w:numId w:val="52"/>
        </w:numPr>
        <w:suppressAutoHyphens/>
        <w:autoSpaceDE/>
        <w:adjustRightInd/>
        <w:spacing w:line="276" w:lineRule="auto"/>
        <w:jc w:val="both"/>
        <w:textAlignment w:val="baseline"/>
        <w:rPr>
          <w:rFonts w:ascii="Arial" w:hAnsi="Arial" w:cs="Arial"/>
          <w:sz w:val="22"/>
          <w:szCs w:val="22"/>
        </w:rPr>
      </w:pPr>
      <w:r w:rsidRPr="00DC7154">
        <w:rPr>
          <w:rFonts w:ascii="Arial" w:hAnsi="Arial" w:cs="Arial"/>
          <w:sz w:val="22"/>
          <w:szCs w:val="22"/>
        </w:rPr>
        <w:t>przygotowanie terenu pod budowę – pomiary, wykoszenie porostów, wykonanie dróg dojazdowych tymczasowych,</w:t>
      </w:r>
    </w:p>
    <w:p w14:paraId="3C99AD8E"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 xml:space="preserve">przebudowa wlotu i wylotu ze stawu, </w:t>
      </w:r>
    </w:p>
    <w:p w14:paraId="6EA3EB23"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wykonanie grodzy z worków z piaskiem z uszczelnieniem folią od strony napływu wody,</w:t>
      </w:r>
    </w:p>
    <w:p w14:paraId="218093A7"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roboty ziemne wykonywane koparkami,</w:t>
      </w:r>
    </w:p>
    <w:p w14:paraId="5CAD43E9"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pompowanie wody w czasie wymiany gruntów,</w:t>
      </w:r>
    </w:p>
    <w:p w14:paraId="7E131E1A"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wykonanie i zagęszczanie wymiennego gruntu,</w:t>
      </w:r>
    </w:p>
    <w:p w14:paraId="3E76D131"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wzmocnienie podłoża pod koryto betonowe,</w:t>
      </w:r>
    </w:p>
    <w:p w14:paraId="6F44277B"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przygotowanie podłoża pod koryto betonowe,</w:t>
      </w:r>
    </w:p>
    <w:p w14:paraId="24AB7BFE"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zbrojenie koryta betonowego,</w:t>
      </w:r>
    </w:p>
    <w:p w14:paraId="61C07EBC"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wykonanie koryta betonowego,</w:t>
      </w:r>
    </w:p>
    <w:p w14:paraId="30CAECBB"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wykonanie izolacji ścian bocznych koryta od strony Gruntu,</w:t>
      </w:r>
    </w:p>
    <w:p w14:paraId="73E89421"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zasypanie przestrzeni, zagęszczenie gruntu za ścianami koryta,</w:t>
      </w:r>
    </w:p>
    <w:p w14:paraId="3C8799CB" w14:textId="4FA9D379"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lastRenderedPageBreak/>
        <w:t xml:space="preserve">osadzenie kątowników pod kraty </w:t>
      </w:r>
      <w:r w:rsidR="00D06728">
        <w:rPr>
          <w:rFonts w:ascii="Arial" w:hAnsi="Arial" w:cs="Arial"/>
          <w:sz w:val="22"/>
          <w:szCs w:val="22"/>
        </w:rPr>
        <w:t>pomostowe</w:t>
      </w:r>
      <w:r w:rsidRPr="00DC7154">
        <w:rPr>
          <w:rFonts w:ascii="Arial" w:hAnsi="Arial" w:cs="Arial"/>
          <w:sz w:val="22"/>
          <w:szCs w:val="22"/>
        </w:rPr>
        <w:t>,</w:t>
      </w:r>
    </w:p>
    <w:p w14:paraId="3923D87D" w14:textId="01189972"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 xml:space="preserve">wykonanie podestów z kraty </w:t>
      </w:r>
      <w:r w:rsidR="00D06728">
        <w:rPr>
          <w:rFonts w:ascii="Arial" w:hAnsi="Arial" w:cs="Arial"/>
          <w:sz w:val="22"/>
          <w:szCs w:val="22"/>
        </w:rPr>
        <w:t>pomostowe</w:t>
      </w:r>
      <w:r w:rsidR="00847A5A">
        <w:rPr>
          <w:rFonts w:ascii="Arial" w:hAnsi="Arial" w:cs="Arial"/>
          <w:sz w:val="22"/>
          <w:szCs w:val="22"/>
        </w:rPr>
        <w:t>j</w:t>
      </w:r>
      <w:r w:rsidRPr="00DC7154">
        <w:rPr>
          <w:rFonts w:ascii="Arial" w:hAnsi="Arial" w:cs="Arial"/>
          <w:sz w:val="22"/>
          <w:szCs w:val="22"/>
        </w:rPr>
        <w:t xml:space="preserve"> na górze koryta,</w:t>
      </w:r>
    </w:p>
    <w:p w14:paraId="2F3501C9"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mocowanie barierek na koronie koryta,</w:t>
      </w:r>
    </w:p>
    <w:p w14:paraId="1F9255B6"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dostawa i montaż zastawki kanałowej na wlocie stawu oraz demontaż istniejącej,</w:t>
      </w:r>
    </w:p>
    <w:p w14:paraId="4BEEEADA"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odtworzenie przekroju koryta odpływowego,</w:t>
      </w:r>
    </w:p>
    <w:p w14:paraId="27B48ED4"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wykonanie zastawki do stawu „Trzeciok Mały”</w:t>
      </w:r>
    </w:p>
    <w:p w14:paraId="54D8287E"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 xml:space="preserve">ubezpieczenie linowe dna Młynówki,  </w:t>
      </w:r>
    </w:p>
    <w:p w14:paraId="03963C93"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wykorzystanie gruntu z wykopu do podniesienia grobli,</w:t>
      </w:r>
    </w:p>
    <w:p w14:paraId="359E7BDD"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przygotowanie podłoża pod rurociąg, koryto odpływowe i ścianę czołową,</w:t>
      </w:r>
    </w:p>
    <w:p w14:paraId="1C02AA6C"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pomiar powykonawczy z aktualizacja mapy zasadniczej,</w:t>
      </w:r>
    </w:p>
    <w:p w14:paraId="2D50C29C"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wykonanie ciągów pieszych i rowerowych wokół stawu,</w:t>
      </w:r>
    </w:p>
    <w:p w14:paraId="0E469831"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zagospodarowanie terenu objętego robotami,</w:t>
      </w:r>
    </w:p>
    <w:p w14:paraId="45494826" w14:textId="77777777" w:rsidR="00DC7154" w:rsidRPr="00DC7154" w:rsidRDefault="00DC7154" w:rsidP="000C6F3A">
      <w:pPr>
        <w:pStyle w:val="Standard"/>
        <w:numPr>
          <w:ilvl w:val="0"/>
          <w:numId w:val="51"/>
        </w:numPr>
        <w:suppressAutoHyphens/>
        <w:autoSpaceDE/>
        <w:adjustRightInd/>
        <w:spacing w:line="276" w:lineRule="auto"/>
        <w:ind w:firstLine="0"/>
        <w:jc w:val="both"/>
        <w:textAlignment w:val="baseline"/>
        <w:rPr>
          <w:rFonts w:ascii="Arial" w:hAnsi="Arial" w:cs="Arial"/>
          <w:sz w:val="22"/>
          <w:szCs w:val="22"/>
        </w:rPr>
      </w:pPr>
      <w:r w:rsidRPr="00DC7154">
        <w:rPr>
          <w:rFonts w:ascii="Arial" w:hAnsi="Arial" w:cs="Arial"/>
          <w:sz w:val="22"/>
          <w:szCs w:val="22"/>
        </w:rPr>
        <w:t xml:space="preserve">biologiczne zagospodarowanie terenu robót po zakończeniu prac zasadniczych. </w:t>
      </w:r>
    </w:p>
    <w:p w14:paraId="49875E4C" w14:textId="55D4813D" w:rsidR="00AB48E2" w:rsidRPr="00BB360E" w:rsidRDefault="00AB48E2" w:rsidP="000C6F3A">
      <w:pPr>
        <w:pStyle w:val="Akapitzlist"/>
        <w:numPr>
          <w:ilvl w:val="0"/>
          <w:numId w:val="44"/>
        </w:numPr>
        <w:spacing w:line="276" w:lineRule="auto"/>
        <w:jc w:val="both"/>
        <w:rPr>
          <w:rFonts w:ascii="Arial" w:hAnsi="Arial" w:cs="Arial"/>
          <w:color w:val="000000" w:themeColor="text1"/>
        </w:rPr>
      </w:pPr>
      <w:bookmarkStart w:id="2" w:name="_Hlk189470833"/>
      <w:r w:rsidRPr="00BB360E">
        <w:rPr>
          <w:rFonts w:ascii="Arial" w:hAnsi="Arial" w:cs="Arial"/>
          <w:color w:val="000000" w:themeColor="text1"/>
        </w:rPr>
        <w:t xml:space="preserve">Lokalizacja obiektu: </w:t>
      </w:r>
      <w:r w:rsidR="001320D3" w:rsidRPr="00BB360E">
        <w:rPr>
          <w:rFonts w:ascii="Arial" w:hAnsi="Arial" w:cs="Arial"/>
          <w:color w:val="000000" w:themeColor="text1"/>
        </w:rPr>
        <w:t>Tworków</w:t>
      </w:r>
      <w:r w:rsidRPr="00BB360E">
        <w:rPr>
          <w:rFonts w:ascii="Arial" w:hAnsi="Arial" w:cs="Arial"/>
          <w:color w:val="000000" w:themeColor="text1"/>
        </w:rPr>
        <w:t xml:space="preserve">, </w:t>
      </w:r>
      <w:r w:rsidR="001320D3" w:rsidRPr="00BB360E">
        <w:rPr>
          <w:rFonts w:ascii="Arial" w:hAnsi="Arial" w:cs="Arial"/>
          <w:color w:val="000000" w:themeColor="text1"/>
        </w:rPr>
        <w:t>działki nr: 1716/1, 1716/2, 82/1.</w:t>
      </w:r>
    </w:p>
    <w:p w14:paraId="5DF2D1F8" w14:textId="0629D02C" w:rsidR="00AB48E2" w:rsidRPr="00AB48E2" w:rsidRDefault="00DC7154" w:rsidP="000C6F3A">
      <w:pPr>
        <w:pStyle w:val="Akapitzlist"/>
        <w:numPr>
          <w:ilvl w:val="0"/>
          <w:numId w:val="44"/>
        </w:numPr>
        <w:spacing w:line="276" w:lineRule="auto"/>
        <w:jc w:val="both"/>
        <w:rPr>
          <w:rFonts w:ascii="Arial" w:hAnsi="Arial" w:cs="Arial"/>
        </w:rPr>
      </w:pPr>
      <w:r>
        <w:rPr>
          <w:rFonts w:ascii="Arial" w:hAnsi="Arial" w:cs="Arial"/>
        </w:rPr>
        <w:t xml:space="preserve">Prace należy prowadzić zgodnie z uzgodnieniami branżowymi. </w:t>
      </w:r>
      <w:r w:rsidR="00AB48E2" w:rsidRPr="00AB48E2">
        <w:rPr>
          <w:rFonts w:ascii="Arial" w:hAnsi="Arial" w:cs="Arial"/>
        </w:rPr>
        <w:t xml:space="preserve">Budowa winna być wykonywana zgodnie z zatwierdzonym </w:t>
      </w:r>
      <w:r>
        <w:rPr>
          <w:rFonts w:ascii="Arial" w:hAnsi="Arial" w:cs="Arial"/>
        </w:rPr>
        <w:t>operatem wodnoprawnym</w:t>
      </w:r>
      <w:r w:rsidR="00AB48E2" w:rsidRPr="00AB48E2">
        <w:rPr>
          <w:rFonts w:ascii="Arial" w:hAnsi="Arial" w:cs="Arial"/>
        </w:rPr>
        <w:t>, obowiązującymi przepisami w tym techniczno-budowlanymi, obowiązującymi normami oraz zasadami wiedzy technicznej.</w:t>
      </w:r>
    </w:p>
    <w:p w14:paraId="4E07AB45" w14:textId="108C9352" w:rsidR="00AB48E2" w:rsidRPr="00AB48E2" w:rsidRDefault="00AB48E2" w:rsidP="000C6F3A">
      <w:pPr>
        <w:pStyle w:val="Akapitzlist"/>
        <w:numPr>
          <w:ilvl w:val="0"/>
          <w:numId w:val="44"/>
        </w:numPr>
        <w:spacing w:line="276" w:lineRule="auto"/>
        <w:jc w:val="both"/>
        <w:rPr>
          <w:rFonts w:ascii="Arial" w:eastAsia="Times New Roman" w:hAnsi="Arial" w:cs="Arial"/>
        </w:rPr>
      </w:pPr>
      <w:bookmarkStart w:id="3" w:name="_Hlk129692407"/>
      <w:r w:rsidRPr="00AB48E2">
        <w:rPr>
          <w:rFonts w:ascii="Arial" w:hAnsi="Arial" w:cs="Arial"/>
        </w:rPr>
        <w:t xml:space="preserve">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STWiOR i SWZ. </w:t>
      </w:r>
      <w:bookmarkEnd w:id="3"/>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1142ED00" w14:textId="77777777"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 xml:space="preserve">W trakcie realizacji przedmiotu umowy Wykonawca wykona </w:t>
      </w:r>
      <w:r w:rsidRPr="00AC42C7">
        <w:rPr>
          <w:rFonts w:ascii="Arial" w:hAnsi="Arial" w:cs="Arial"/>
        </w:rPr>
        <w:t xml:space="preserve">wszystkie inne roboty i czynności niezbędne do prawidłowego zrealizowania i użytkowania powierzonego mu zadania, wynikające z dokumentów opisujących przedmiot zamówienia, projektów, uzgodnień i pozwoleń lub obowiązujących przepisów prawa polskiego oraz zgodnie ze sztuką budowlaną. Wykonawca wykona wszystkie czynności związane z przestrzeganiem zasad BHP i utrzymania porządku na terenie budowy oraz bezpieczeństwa (czynności z BHP i BRD); wykona wszystkie niezbędne pomiary kontrolne związane z prawidłowością prowadzonych robót; dokona wszelkich uzgodnień, konsultacji, nadzorów; wykona czynności związane ze składowaniem i utylizacją odpadów, a także wszystkie inne czynności niezbędne do prawidłowego wykonania przedmiotu umowy, które wynikną w trakcie jego realizacji oraz oddania zadania do użytkowania. </w:t>
      </w:r>
      <w:bookmarkStart w:id="4" w:name="_Hlk71093198"/>
    </w:p>
    <w:p w14:paraId="462A5218" w14:textId="77777777"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4"/>
    </w:p>
    <w:p w14:paraId="4443D0AB" w14:textId="2553E696"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 przekazanymi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521FBA03"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Korespondencja stron w sprawach związanych z wykonywaniem umowy odbywać się będzie poprzez zapisy w dzienniku budowy (jeżeli jest wymagany) oraz w drodze korespondencji pisemnej doręczanej adresatom za potwierdzeniem odbioru na adresy Stron wskazane </w:t>
      </w:r>
      <w:r w:rsidRPr="00AC42C7">
        <w:rPr>
          <w:rFonts w:ascii="Arial" w:hAnsi="Arial" w:cs="Arial"/>
        </w:rPr>
        <w:lastRenderedPageBreak/>
        <w:t xml:space="preserve">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224CBBB" w14:textId="77777777" w:rsidR="00E418AE" w:rsidRPr="00E418AE" w:rsidRDefault="00DC7154" w:rsidP="000C6F3A">
      <w:pPr>
        <w:pStyle w:val="Akapitzlist"/>
        <w:numPr>
          <w:ilvl w:val="0"/>
          <w:numId w:val="44"/>
        </w:numPr>
        <w:spacing w:line="276" w:lineRule="auto"/>
        <w:jc w:val="both"/>
        <w:rPr>
          <w:rFonts w:ascii="Arial" w:eastAsia="Times New Roman" w:hAnsi="Arial" w:cs="Arial"/>
        </w:rPr>
      </w:pPr>
      <w:r>
        <w:rPr>
          <w:rFonts w:ascii="Arial" w:hAnsi="Arial" w:cs="Arial"/>
        </w:rPr>
        <w:t xml:space="preserve">Wszystkie materiały budowlane, przed ich zastosowaniem należy uzgodnić z Zamawiającym. </w:t>
      </w:r>
    </w:p>
    <w:p w14:paraId="351CBEBA" w14:textId="2225201F" w:rsidR="00DC7154" w:rsidRPr="008176C0" w:rsidRDefault="00DC7154" w:rsidP="000C6F3A">
      <w:pPr>
        <w:pStyle w:val="Akapitzlist"/>
        <w:numPr>
          <w:ilvl w:val="0"/>
          <w:numId w:val="44"/>
        </w:numPr>
        <w:spacing w:line="276" w:lineRule="auto"/>
        <w:jc w:val="both"/>
        <w:rPr>
          <w:rFonts w:ascii="Arial" w:eastAsia="Times New Roman" w:hAnsi="Arial" w:cs="Arial"/>
          <w:b/>
          <w:bCs/>
          <w:u w:val="single"/>
        </w:rPr>
      </w:pPr>
      <w:r w:rsidRPr="008176C0">
        <w:rPr>
          <w:rFonts w:ascii="Arial" w:hAnsi="Arial" w:cs="Arial"/>
          <w:b/>
          <w:bCs/>
          <w:u w:val="single"/>
        </w:rPr>
        <w:t xml:space="preserve">W związku z tym, iż jest to </w:t>
      </w:r>
      <w:r w:rsidR="008176C0" w:rsidRPr="008176C0">
        <w:rPr>
          <w:rFonts w:ascii="Arial" w:hAnsi="Arial" w:cs="Arial"/>
          <w:b/>
          <w:bCs/>
          <w:u w:val="single"/>
        </w:rPr>
        <w:t xml:space="preserve">teren i </w:t>
      </w:r>
      <w:r w:rsidRPr="008176C0">
        <w:rPr>
          <w:rFonts w:ascii="Arial" w:hAnsi="Arial" w:cs="Arial"/>
          <w:b/>
          <w:bCs/>
          <w:u w:val="single"/>
        </w:rPr>
        <w:t xml:space="preserve">miejsce publiczne, gdzie przemieszczają się </w:t>
      </w:r>
      <w:r w:rsidR="008176C0" w:rsidRPr="008176C0">
        <w:rPr>
          <w:rFonts w:ascii="Arial" w:hAnsi="Arial" w:cs="Arial"/>
          <w:b/>
          <w:bCs/>
          <w:u w:val="single"/>
        </w:rPr>
        <w:t>ludzie</w:t>
      </w:r>
      <w:r w:rsidRPr="008176C0">
        <w:rPr>
          <w:rFonts w:ascii="Arial" w:hAnsi="Arial" w:cs="Arial"/>
          <w:b/>
          <w:bCs/>
          <w:u w:val="single"/>
        </w:rPr>
        <w:t xml:space="preserve"> prac</w:t>
      </w:r>
      <w:r w:rsidR="008176C0" w:rsidRPr="008176C0">
        <w:rPr>
          <w:rFonts w:ascii="Arial" w:hAnsi="Arial" w:cs="Arial"/>
          <w:b/>
          <w:bCs/>
          <w:u w:val="single"/>
        </w:rPr>
        <w:t xml:space="preserve">e </w:t>
      </w:r>
      <w:r w:rsidRPr="008176C0">
        <w:rPr>
          <w:rFonts w:ascii="Arial" w:hAnsi="Arial" w:cs="Arial"/>
          <w:b/>
          <w:bCs/>
          <w:u w:val="single"/>
        </w:rPr>
        <w:t>powinn</w:t>
      </w:r>
      <w:r w:rsidR="008176C0" w:rsidRPr="008176C0">
        <w:rPr>
          <w:rFonts w:ascii="Arial" w:hAnsi="Arial" w:cs="Arial"/>
          <w:b/>
          <w:bCs/>
          <w:u w:val="single"/>
        </w:rPr>
        <w:t>y</w:t>
      </w:r>
      <w:r w:rsidRPr="008176C0">
        <w:rPr>
          <w:rFonts w:ascii="Arial" w:hAnsi="Arial" w:cs="Arial"/>
          <w:b/>
          <w:bCs/>
          <w:u w:val="single"/>
        </w:rPr>
        <w:t xml:space="preserve"> przebiegać z zachowaniem szczególnej ostrożności</w:t>
      </w:r>
      <w:r w:rsidR="00BB360E">
        <w:rPr>
          <w:rFonts w:ascii="Arial" w:hAnsi="Arial" w:cs="Arial"/>
          <w:b/>
          <w:bCs/>
          <w:u w:val="single"/>
        </w:rPr>
        <w:t xml:space="preserve"> aby zachować bezpieczeństwo.</w:t>
      </w:r>
    </w:p>
    <w:bookmarkEnd w:id="2"/>
    <w:p w14:paraId="0860C5AB" w14:textId="77777777" w:rsidR="00E418AE" w:rsidRPr="00E418AE" w:rsidRDefault="00E418AE" w:rsidP="00E418AE">
      <w:pPr>
        <w:pStyle w:val="Akapitzlist"/>
        <w:spacing w:line="276" w:lineRule="auto"/>
        <w:ind w:left="360"/>
        <w:jc w:val="both"/>
        <w:rPr>
          <w:rFonts w:ascii="Arial" w:eastAsia="Times New Roman" w:hAnsi="Arial" w:cs="Arial"/>
          <w:b/>
          <w:bCs/>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5FCF0A84"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5"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5"/>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o 45 dni od dnia zawarcia umowy</w:t>
      </w:r>
      <w:r w:rsidR="001320D3">
        <w:rPr>
          <w:rFonts w:ascii="Arial" w:hAnsi="Arial" w:cs="Arial"/>
          <w:b/>
          <w:color w:val="000000" w:themeColor="text1"/>
          <w:sz w:val="22"/>
          <w:szCs w:val="22"/>
        </w:rPr>
        <w:t>.</w:t>
      </w:r>
    </w:p>
    <w:p w14:paraId="45AE6DD3" w14:textId="36C480A5"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A42AE1">
        <w:rPr>
          <w:rFonts w:ascii="Arial" w:hAnsi="Arial" w:cs="Arial"/>
          <w:sz w:val="22"/>
          <w:szCs w:val="22"/>
        </w:rPr>
        <w:t>14</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77777777"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2832C2" w:rsidRPr="002832C2">
        <w:rPr>
          <w:rFonts w:ascii="Arial" w:hAnsi="Arial"/>
          <w:sz w:val="22"/>
          <w:szCs w:val="22"/>
        </w:rPr>
        <w:t xml:space="preserve">dokumentacji </w:t>
      </w:r>
      <w:r w:rsidR="005B3B9B">
        <w:rPr>
          <w:rFonts w:ascii="Arial" w:hAnsi="Arial"/>
          <w:sz w:val="22"/>
          <w:szCs w:val="22"/>
        </w:rPr>
        <w:t>projektowej w terminie 7 dni od daty ich ujawnienia.</w:t>
      </w:r>
    </w:p>
    <w:p w14:paraId="599CD9CF" w14:textId="4D708803"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o zauważonych wadach w dokumentacji</w:t>
      </w:r>
      <w:r w:rsidR="005B3B9B">
        <w:rPr>
          <w:rFonts w:ascii="Arial" w:hAnsi="Arial"/>
          <w:sz w:val="22"/>
          <w:szCs w:val="22"/>
        </w:rPr>
        <w:t xml:space="preserve"> projektowej.</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w:t>
      </w:r>
      <w:r w:rsidRPr="00E54B95">
        <w:rPr>
          <w:rFonts w:ascii="Arial" w:hAnsi="Arial"/>
          <w:sz w:val="22"/>
          <w:szCs w:val="22"/>
        </w:rPr>
        <w:lastRenderedPageBreak/>
        <w:t xml:space="preserve">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r w:rsidRPr="00A758DB">
        <w:rPr>
          <w:rFonts w:ascii="Arial" w:hAnsi="Arial" w:cs="Arial"/>
          <w:b w:val="0"/>
          <w:sz w:val="22"/>
          <w:szCs w:val="22"/>
        </w:rPr>
        <w:t xml:space="preserve">odwykonawca lub dalszy </w:t>
      </w:r>
      <w:r w:rsidR="00227401">
        <w:rPr>
          <w:rFonts w:ascii="Arial" w:hAnsi="Arial" w:cs="Arial"/>
          <w:b w:val="0"/>
          <w:sz w:val="22"/>
          <w:szCs w:val="22"/>
          <w:lang w:val="pl-PL"/>
        </w:rPr>
        <w:t>P</w:t>
      </w:r>
      <w:r w:rsidRPr="00A758DB">
        <w:rPr>
          <w:rFonts w:ascii="Arial" w:hAnsi="Arial" w:cs="Arial"/>
          <w:b w:val="0"/>
          <w:sz w:val="22"/>
          <w:szCs w:val="22"/>
        </w:rPr>
        <w:t>odwykonawca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r w:rsidR="000A4CB6" w:rsidRPr="00A758DB">
        <w:rPr>
          <w:rFonts w:ascii="Arial" w:hAnsi="Arial" w:cs="Arial"/>
          <w:b w:val="0"/>
          <w:sz w:val="22"/>
          <w:szCs w:val="22"/>
        </w:rPr>
        <w:t>ie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lub dalszy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zamówienia na roboty budowlane przedkłada Zamawiającemu poświadczoną za zgodność z oryginałem kopię zawartej umowy o </w:t>
      </w:r>
      <w:r w:rsidR="000D60B8" w:rsidRPr="00096E05">
        <w:rPr>
          <w:rFonts w:ascii="Arial" w:hAnsi="Arial" w:cs="Arial"/>
          <w:b w:val="0"/>
          <w:sz w:val="22"/>
          <w:szCs w:val="22"/>
          <w:lang w:val="pl-PL"/>
        </w:rPr>
        <w:t>P</w:t>
      </w:r>
      <w:r w:rsidR="000D60B8" w:rsidRPr="00096E05">
        <w:rPr>
          <w:rFonts w:ascii="Arial" w:hAnsi="Arial" w:cs="Arial"/>
          <w:b w:val="0"/>
          <w:sz w:val="22"/>
          <w:szCs w:val="22"/>
        </w:rPr>
        <w:t>odwykonawstwo</w:t>
      </w:r>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r w:rsidR="000A4CB6" w:rsidRPr="00096E05">
        <w:rPr>
          <w:rFonts w:ascii="Arial" w:hAnsi="Arial" w:cs="Arial"/>
          <w:b w:val="0"/>
          <w:sz w:val="22"/>
          <w:szCs w:val="22"/>
        </w:rPr>
        <w:t>ie</w:t>
      </w:r>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65378BA2" w14:textId="432AA4CD" w:rsidR="008F30CD" w:rsidRPr="009A2A78" w:rsidRDefault="000A4CB6" w:rsidP="000C6F3A">
      <w:pPr>
        <w:numPr>
          <w:ilvl w:val="0"/>
          <w:numId w:val="29"/>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14:paraId="45758C24" w14:textId="3D0061CC"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Budowlane</w:t>
      </w:r>
      <w:r w:rsidR="00F378B4">
        <w:rPr>
          <w:rFonts w:ascii="Arial" w:hAnsi="Arial"/>
          <w:iCs/>
          <w:color w:val="000000" w:themeColor="text1"/>
          <w:sz w:val="22"/>
          <w:szCs w:val="22"/>
        </w:rPr>
        <w:t>;</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lastRenderedPageBreak/>
        <w:t>nie prowadzą dokumentacji budowy zgodnie z Prawem budowlanym,</w:t>
      </w:r>
    </w:p>
    <w:p w14:paraId="7B6A09D7"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wykonują robót budowlanych zgodnie z dokumentacj</w:t>
      </w:r>
      <w:r>
        <w:rPr>
          <w:rFonts w:ascii="Arial" w:hAnsi="Arial"/>
          <w:sz w:val="22"/>
          <w:szCs w:val="22"/>
        </w:rPr>
        <w:t>ą</w:t>
      </w:r>
      <w:r w:rsidRPr="00A758DB">
        <w:rPr>
          <w:rFonts w:ascii="Arial" w:hAnsi="Arial"/>
          <w:sz w:val="22"/>
          <w:szCs w:val="22"/>
        </w:rPr>
        <w:t xml:space="preserve"> projektową,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52B54279"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7070A7">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r w:rsidRPr="00096E05">
        <w:rPr>
          <w:rFonts w:ascii="Arial" w:hAnsi="Arial" w:cs="Arial"/>
          <w:color w:val="000000" w:themeColor="text1"/>
        </w:rPr>
        <w:lastRenderedPageBreak/>
        <w:t>anonimizacji.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Imię i nazwisko pracownika nie podlega anonimizacji.</w:t>
      </w:r>
    </w:p>
    <w:p w14:paraId="017FF853" w14:textId="255BC507"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wykonania przedmiotu niniejszej umowy zgodnie z jej postanowieniami, w szczególności zgodnie z Projektem, zasadami wiedzy technicznej i 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lastRenderedPageBreak/>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5EF2EBB"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przekazania Zamawiającemu dokumentacji powykonawczej wraz z dokumentami pozwalającymi na ocenę prawidłowego wykonania robót zgłoszonych do odbioru;</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lastRenderedPageBreak/>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62B020C3" w:rsidR="002F308A" w:rsidRPr="00C14584" w:rsidRDefault="000A4CB6" w:rsidP="00C14584">
      <w:pPr>
        <w:suppressAutoHyphens/>
        <w:jc w:val="both"/>
        <w:rPr>
          <w:rFonts w:ascii="Arial" w:hAnsi="Arial"/>
          <w:sz w:val="22"/>
          <w:szCs w:val="22"/>
        </w:rPr>
      </w:pPr>
      <w:bookmarkStart w:id="6"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1320D3" w:rsidRPr="001320D3">
        <w:rPr>
          <w:rFonts w:ascii="Arial" w:eastAsia="Times New Roman" w:hAnsi="Arial"/>
          <w:b/>
          <w:sz w:val="22"/>
          <w:szCs w:val="22"/>
          <w:lang w:eastAsia="ar-SA"/>
        </w:rPr>
        <w:t>3</w:t>
      </w:r>
      <w:r w:rsidR="00623AE3" w:rsidRPr="00080FC2">
        <w:rPr>
          <w:rFonts w:ascii="Arial" w:eastAsia="Times New Roman" w:hAnsi="Arial"/>
          <w:b/>
          <w:bCs/>
          <w:sz w:val="22"/>
          <w:szCs w:val="22"/>
          <w:lang w:eastAsia="ar-SA"/>
        </w:rPr>
        <w:t>00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7"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z określonymi zdarzeniami losowymi – od ryzyk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7"/>
      <w:r w:rsidR="00E33885" w:rsidRPr="00C14584">
        <w:rPr>
          <w:rFonts w:ascii="Arial" w:hAnsi="Arial"/>
          <w:sz w:val="22"/>
          <w:szCs w:val="22"/>
        </w:rPr>
        <w:t xml:space="preserve"> </w:t>
      </w:r>
      <w:bookmarkEnd w:id="6"/>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77777777" w:rsidR="000A4CB6" w:rsidRPr="00C14584" w:rsidRDefault="000A4CB6" w:rsidP="000C6F3A">
      <w:pPr>
        <w:numPr>
          <w:ilvl w:val="0"/>
          <w:numId w:val="27"/>
        </w:numPr>
        <w:ind w:left="284" w:hanging="284"/>
        <w:jc w:val="both"/>
        <w:rPr>
          <w:rFonts w:ascii="Arial" w:hAnsi="Arial"/>
          <w:sz w:val="22"/>
          <w:szCs w:val="22"/>
        </w:rPr>
      </w:pPr>
      <w:bookmarkStart w:id="8"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9" w:name="_Hlk13038801"/>
      <w:r w:rsidRPr="00C14584">
        <w:rPr>
          <w:rFonts w:ascii="Arial" w:hAnsi="Arial"/>
          <w:sz w:val="22"/>
          <w:szCs w:val="22"/>
        </w:rPr>
        <w:t>„dokumentacją” opisującą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9"/>
    </w:p>
    <w:p w14:paraId="1C079ED3" w14:textId="04B45059" w:rsidR="000A4CB6" w:rsidRPr="00C14584" w:rsidRDefault="000A4CB6" w:rsidP="000C6F3A">
      <w:pPr>
        <w:numPr>
          <w:ilvl w:val="0"/>
          <w:numId w:val="27"/>
        </w:numPr>
        <w:ind w:left="284" w:hanging="284"/>
        <w:jc w:val="both"/>
        <w:rPr>
          <w:rFonts w:ascii="Arial" w:hAnsi="Arial"/>
          <w:sz w:val="22"/>
          <w:szCs w:val="22"/>
        </w:rPr>
      </w:pPr>
      <w:bookmarkStart w:id="10" w:name="_Hlk13039532"/>
      <w:bookmarkEnd w:id="8"/>
      <w:r w:rsidRPr="00C14584">
        <w:rPr>
          <w:rFonts w:ascii="Arial" w:hAnsi="Arial"/>
          <w:bCs/>
          <w:sz w:val="22"/>
          <w:szCs w:val="22"/>
        </w:rPr>
        <w:t>W przypadku stwierdzenia wykonania zakresu robót w sposób niezgodny z „dokumentacją” (użycie materiałów innych niż w dokumentacji lub zastosowanie technologii niezgodnej z</w:t>
      </w:r>
      <w:r w:rsidR="005B45E2" w:rsidRPr="00C14584">
        <w:rPr>
          <w:rFonts w:ascii="Arial" w:hAnsi="Arial"/>
          <w:bCs/>
          <w:sz w:val="22"/>
          <w:szCs w:val="22"/>
        </w:rPr>
        <w:t> </w:t>
      </w:r>
      <w:r w:rsidRPr="00C14584">
        <w:rPr>
          <w:rFonts w:ascii="Arial" w:hAnsi="Arial"/>
          <w:bCs/>
          <w:sz w:val="22"/>
          <w:szCs w:val="22"/>
        </w:rPr>
        <w:t xml:space="preserve">dokumentacją)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10"/>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77777777"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 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62C357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Zapłata umownego wynagrodzenia nastąpi z zachowaniem mechanizmu podzielonej płatności w rozumieniu art. 108a Ustawy z dnia 11 marca 2004 r. o podatku od towarów i usług, na rachunek rozliczeniowy wskazany przez Wykonawcę w ofercie i na fakturze,  w terminie do 30 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4FB36A60"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lastRenderedPageBreak/>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EB5846">
      <w:pPr>
        <w:numPr>
          <w:ilvl w:val="0"/>
          <w:numId w:val="8"/>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5D17E723" w:rsidR="000A4CB6" w:rsidRPr="00A758DB" w:rsidRDefault="000A4CB6" w:rsidP="00EB5846">
      <w:pPr>
        <w:numPr>
          <w:ilvl w:val="0"/>
          <w:numId w:val="8"/>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07716A3D" w14:textId="77777777" w:rsidR="00EB5846" w:rsidRDefault="00EB5846" w:rsidP="003D57BE">
      <w:pPr>
        <w:rPr>
          <w:rFonts w:ascii="Arial" w:hAnsi="Arial"/>
          <w:b/>
          <w:bCs/>
          <w:sz w:val="22"/>
          <w:szCs w:val="22"/>
        </w:rPr>
      </w:pPr>
    </w:p>
    <w:p w14:paraId="63EB0CBE" w14:textId="49ED7D42"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75A7BDC5"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Pr>
          <w:rFonts w:ascii="Arial" w:hAnsi="Arial"/>
          <w:sz w:val="22"/>
          <w:szCs w:val="22"/>
        </w:rPr>
        <w:t xml:space="preserve"> „</w:t>
      </w:r>
      <w:r w:rsidRPr="00D426DF">
        <w:rPr>
          <w:rFonts w:ascii="Arial" w:hAnsi="Arial"/>
          <w:sz w:val="22"/>
          <w:szCs w:val="22"/>
        </w:rPr>
        <w:t>dokumenta</w:t>
      </w:r>
      <w:r>
        <w:rPr>
          <w:rFonts w:ascii="Arial" w:hAnsi="Arial"/>
          <w:sz w:val="22"/>
          <w:szCs w:val="22"/>
        </w:rPr>
        <w:t>cją”</w:t>
      </w:r>
      <w:r w:rsidRPr="00D426DF">
        <w:rPr>
          <w:rFonts w:ascii="Arial" w:hAnsi="Arial"/>
          <w:sz w:val="22"/>
          <w:szCs w:val="22"/>
        </w:rPr>
        <w:t xml:space="preserve"> opisując</w:t>
      </w:r>
      <w:r>
        <w:rPr>
          <w:rFonts w:ascii="Arial" w:hAnsi="Arial"/>
          <w:sz w:val="22"/>
          <w:szCs w:val="22"/>
        </w:rPr>
        <w:t>ą</w:t>
      </w:r>
      <w:r w:rsidRPr="00D426DF">
        <w:rPr>
          <w:rFonts w:ascii="Arial" w:hAnsi="Arial"/>
          <w:sz w:val="22"/>
          <w:szCs w:val="22"/>
        </w:rPr>
        <w:t xml:space="preserve"> 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7A4439F5" w14:textId="4844581D" w:rsidR="00D37784" w:rsidRPr="00C34847" w:rsidRDefault="000A4CB6" w:rsidP="000C6F3A">
      <w:pPr>
        <w:pStyle w:val="Akapitzlist"/>
        <w:numPr>
          <w:ilvl w:val="0"/>
          <w:numId w:val="50"/>
        </w:numPr>
        <w:autoSpaceDE w:val="0"/>
        <w:jc w:val="both"/>
        <w:rPr>
          <w:rFonts w:ascii="Arial" w:eastAsia="Times-Roman" w:hAnsi="Arial"/>
        </w:rPr>
      </w:pPr>
      <w:r w:rsidRPr="00C34847">
        <w:rPr>
          <w:rFonts w:ascii="Arial" w:eastAsia="Times-Roman" w:hAnsi="Arial"/>
        </w:rPr>
        <w:t>dziennik budowy, jeśli był wymagany, potwierdzaj</w:t>
      </w:r>
      <w:r w:rsidRPr="00C34847">
        <w:rPr>
          <w:rFonts w:ascii="Arial" w:eastAsia="TTE1FA5458t00" w:hAnsi="Arial"/>
        </w:rPr>
        <w:t>ą</w:t>
      </w:r>
      <w:r w:rsidRPr="00C34847">
        <w:rPr>
          <w:rFonts w:ascii="Arial" w:eastAsia="Times-Roman" w:hAnsi="Arial"/>
        </w:rPr>
        <w:t>cy gotowo</w:t>
      </w:r>
      <w:r w:rsidRPr="00C34847">
        <w:rPr>
          <w:rFonts w:ascii="Arial" w:eastAsia="TTE1FA5458t00" w:hAnsi="Arial"/>
        </w:rPr>
        <w:t xml:space="preserve">ść </w:t>
      </w:r>
      <w:r w:rsidRPr="00C34847">
        <w:rPr>
          <w:rFonts w:ascii="Arial" w:eastAsia="Times-Roman" w:hAnsi="Arial"/>
        </w:rPr>
        <w:t>do odbioru - potwierdzenie wpisem kierownika budowy i Zamawiającego</w:t>
      </w:r>
      <w:r w:rsidR="00D37784" w:rsidRPr="00C34847">
        <w:rPr>
          <w:rFonts w:ascii="Arial" w:eastAsia="Times-Roman" w:hAnsi="Arial"/>
        </w:rPr>
        <w:t>;</w:t>
      </w:r>
    </w:p>
    <w:p w14:paraId="57E529B1" w14:textId="77777777"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dokumentacj</w:t>
      </w:r>
      <w:r w:rsidRPr="00DA61AA">
        <w:rPr>
          <w:rFonts w:ascii="Arial" w:eastAsia="TTE1FA5458t00" w:hAnsi="Arial"/>
        </w:rPr>
        <w:t xml:space="preserve">ę </w:t>
      </w:r>
      <w:r w:rsidRPr="00DA61AA">
        <w:rPr>
          <w:rFonts w:ascii="Arial" w:eastAsia="Times-Roman" w:hAnsi="Arial"/>
        </w:rPr>
        <w:t>powykonawcz</w:t>
      </w:r>
      <w:r w:rsidRPr="00DA61AA">
        <w:rPr>
          <w:rFonts w:ascii="Arial" w:eastAsia="TTE1FA5458t00" w:hAnsi="Arial"/>
        </w:rPr>
        <w:t xml:space="preserve">ą </w:t>
      </w:r>
      <w:r w:rsidRPr="00DA61AA">
        <w:rPr>
          <w:rFonts w:ascii="Arial" w:eastAsia="Times-Roman" w:hAnsi="Arial"/>
        </w:rPr>
        <w:t>z naniesionymi zmianami podpisan</w:t>
      </w:r>
      <w:r w:rsidRPr="00DA61AA">
        <w:rPr>
          <w:rFonts w:ascii="Arial" w:eastAsia="TTE1FA5458t00" w:hAnsi="Arial"/>
        </w:rPr>
        <w:t xml:space="preserve">ą </w:t>
      </w:r>
      <w:r w:rsidRPr="00DA61AA">
        <w:rPr>
          <w:rFonts w:ascii="Arial" w:eastAsia="Times-Roman" w:hAnsi="Arial"/>
        </w:rPr>
        <w:t>przez kierownika budowy i Zamawiającego</w:t>
      </w:r>
      <w:r w:rsidR="00D37784" w:rsidRPr="00DA61AA">
        <w:rPr>
          <w:rFonts w:ascii="Arial" w:eastAsia="Times-Roman" w:hAnsi="Arial"/>
        </w:rPr>
        <w:t>;</w:t>
      </w:r>
    </w:p>
    <w:p w14:paraId="0BCC7F7D" w14:textId="10674831"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dokumentacj</w:t>
      </w:r>
      <w:r w:rsidRPr="00DA61AA">
        <w:rPr>
          <w:rFonts w:ascii="Arial" w:eastAsia="TTE1FA5458t00" w:hAnsi="Arial"/>
        </w:rPr>
        <w:t>ą</w:t>
      </w:r>
      <w:r w:rsidRPr="00DA61AA">
        <w:rPr>
          <w:rFonts w:ascii="Arial" w:eastAsia="Times-Roman" w:hAnsi="Arial"/>
        </w:rPr>
        <w:t>, a przy zmianach potwierdzenie, że zmiany zostały zaakceptowane przez autora projektu i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lastRenderedPageBreak/>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r w:rsidRPr="00A758DB">
        <w:rPr>
          <w:rFonts w:ascii="Arial" w:hAnsi="Arial" w:cs="Arial"/>
          <w:sz w:val="22"/>
          <w:szCs w:val="22"/>
        </w:rPr>
        <w:t xml:space="preserve">ykonawcy.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7EF4FF94"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12D5455C"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B65B2B">
        <w:rPr>
          <w:rFonts w:ascii="Arial" w:hAnsi="Arial"/>
          <w:sz w:val="22"/>
          <w:szCs w:val="22"/>
        </w:rPr>
        <w:t xml:space="preserve">i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EE2597F" w14:textId="5CF94BA9"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2 umowy oraz za każdy przypadek stwierdzenia wad powodujących obniżenie wartości użytkowej, </w:t>
      </w:r>
      <w:r w:rsidRPr="00A758DB">
        <w:rPr>
          <w:rFonts w:ascii="Arial" w:hAnsi="Arial"/>
          <w:sz w:val="22"/>
          <w:szCs w:val="22"/>
        </w:rPr>
        <w:lastRenderedPageBreak/>
        <w:t>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0DED4DF7"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7070A7">
        <w:rPr>
          <w:rFonts w:ascii="Arial" w:hAnsi="Arial"/>
          <w:sz w:val="22"/>
          <w:szCs w:val="22"/>
        </w:rPr>
        <w:t>5</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406B402A"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4EB87DE4"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(wpis do dziennika budowy lub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B65B2B">
        <w:rPr>
          <w:rFonts w:ascii="Arial" w:hAnsi="Arial" w:cs="Arial"/>
          <w:sz w:val="22"/>
          <w:szCs w:val="22"/>
        </w:rPr>
        <w:t xml:space="preserve">14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0E72FEB4"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B65B2B">
        <w:rPr>
          <w:rFonts w:ascii="Arial" w:hAnsi="Arial" w:cs="Arial"/>
          <w:sz w:val="22"/>
          <w:szCs w:val="22"/>
        </w:rPr>
        <w:t>14</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lastRenderedPageBreak/>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7F970837"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konieczności wykonania robót dodatkowych lub zamiennych w stosunku do przewidzianych w</w:t>
      </w:r>
      <w:r>
        <w:rPr>
          <w:rFonts w:ascii="Arial" w:eastAsia="Times New Roman" w:hAnsi="Arial"/>
          <w:sz w:val="22"/>
          <w:szCs w:val="22"/>
        </w:rPr>
        <w:t> </w:t>
      </w:r>
      <w:r w:rsidRPr="00CC7495">
        <w:rPr>
          <w:rFonts w:ascii="Arial" w:eastAsia="Times New Roman" w:hAnsi="Arial"/>
          <w:sz w:val="22"/>
          <w:szCs w:val="22"/>
        </w:rPr>
        <w:t>dokumentacji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 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77777777"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konieczność zrealizowania projektu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przypadku braku w kosztorysie ofertowym cen materiałów lub urządzeń przyjmuje się za prawidłowe średnie ceny z ostatniego opublikowanego cennika sekocenbud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raku konieczności wykonania robót wynikłych z błędów stwierdzonych w</w:t>
      </w:r>
      <w:r>
        <w:rPr>
          <w:rFonts w:ascii="Arial" w:eastAsia="Times New Roman" w:hAnsi="Arial"/>
          <w:sz w:val="22"/>
          <w:szCs w:val="22"/>
        </w:rPr>
        <w:t> dokumentacji projektowej;</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41B50F6A"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lastRenderedPageBreak/>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kosztorys ofertowy, o którym mowa w pkt 14.1. b)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77777777"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konieczność usunięcia błędów lub wprowadzenie zmian w dokumentacji projektowej 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41F176EC"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Dokonanie zamiany kierownika budowy (robót) na osobę o kwalifikacjac</w:t>
      </w:r>
      <w:r>
        <w:rPr>
          <w:rFonts w:ascii="Arial" w:eastAsia="Times New Roman" w:hAnsi="Arial"/>
          <w:sz w:val="22"/>
          <w:szCs w:val="22"/>
        </w:rPr>
        <w:t>h i doświadczeniu wymaganym w S</w:t>
      </w:r>
      <w:r w:rsidRPr="00CC7495">
        <w:rPr>
          <w:rFonts w:ascii="Arial" w:eastAsia="Times New Roman" w:hAnsi="Arial"/>
          <w:sz w:val="22"/>
          <w:szCs w:val="22"/>
        </w:rPr>
        <w:t>WZ.</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455 ustawy Pzp.</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4D109F1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 xml:space="preserve">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w:t>
      </w:r>
      <w:r w:rsidRPr="00163E27">
        <w:rPr>
          <w:rFonts w:ascii="Arial" w:hAnsi="Arial" w:cs="Arial"/>
        </w:rPr>
        <w:lastRenderedPageBreak/>
        <w:t>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2BC365EF" w14:textId="77777777" w:rsidR="00A671AE" w:rsidRDefault="00A671AE" w:rsidP="00EB5846">
      <w:pPr>
        <w:pStyle w:val="Tekstpodstawowywcity2"/>
        <w:ind w:left="0"/>
        <w:rPr>
          <w:rFonts w:ascii="Arial" w:hAnsi="Arial" w:cs="Arial"/>
          <w:b/>
          <w:bCs/>
          <w:sz w:val="22"/>
          <w:szCs w:val="22"/>
        </w:rPr>
      </w:pPr>
    </w:p>
    <w:p w14:paraId="50882CE8" w14:textId="77777777" w:rsidR="00B65B2B" w:rsidRDefault="00B65B2B">
      <w:pPr>
        <w:spacing w:after="160" w:line="259" w:lineRule="auto"/>
        <w:rPr>
          <w:rFonts w:ascii="Arial" w:eastAsia="Times New Roman" w:hAnsi="Arial"/>
          <w:b/>
          <w:bCs/>
          <w:sz w:val="22"/>
          <w:szCs w:val="22"/>
          <w:lang w:val="x-none" w:eastAsia="x-none"/>
        </w:rPr>
      </w:pPr>
      <w:r>
        <w:rPr>
          <w:rFonts w:ascii="Arial" w:hAnsi="Arial"/>
          <w:b/>
          <w:bCs/>
          <w:sz w:val="22"/>
          <w:szCs w:val="22"/>
        </w:rPr>
        <w:br w:type="page"/>
      </w:r>
    </w:p>
    <w:p w14:paraId="5A50449C" w14:textId="3B94A4EF"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lastRenderedPageBreak/>
        <w:t>§ 2</w:t>
      </w:r>
      <w:r w:rsidR="00EA1CE8">
        <w:rPr>
          <w:rFonts w:ascii="Arial" w:hAnsi="Arial" w:cs="Arial"/>
          <w:b/>
          <w:bCs/>
          <w:sz w:val="22"/>
          <w:szCs w:val="22"/>
          <w:lang w:val="pl-PL"/>
        </w:rPr>
        <w:t>3</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44A2746F"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6240A5A6" w14:textId="78FE23A8" w:rsidR="00365BB4" w:rsidRPr="00720286" w:rsidRDefault="000A4CB6" w:rsidP="00720286">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720286" w:rsidRPr="00720286">
        <w:rPr>
          <w:rFonts w:ascii="Arial" w:eastAsia="Times New Roman" w:hAnsi="Arial"/>
          <w:b/>
          <w:bCs/>
          <w:i/>
          <w:iCs/>
          <w:sz w:val="22"/>
          <w:szCs w:val="22"/>
        </w:rPr>
        <w:t>„Przebudowa urządzeń wodnych na terenie Gminy Krzyżanowice – Staw Trzeciok”</w:t>
      </w:r>
    </w:p>
    <w:p w14:paraId="6ACC694F" w14:textId="77777777" w:rsidR="005B6FFB" w:rsidRPr="005B6FFB" w:rsidRDefault="005B6FFB" w:rsidP="000C6F3A">
      <w:pPr>
        <w:numPr>
          <w:ilvl w:val="0"/>
          <w:numId w:val="24"/>
        </w:numPr>
        <w:suppressAutoHyphens/>
        <w:ind w:left="0" w:firstLine="0"/>
        <w:jc w:val="both"/>
        <w:rPr>
          <w:rFonts w:ascii="Arial" w:hAnsi="Arial"/>
          <w:b/>
          <w:sz w:val="22"/>
          <w:szCs w:val="22"/>
        </w:rPr>
      </w:pPr>
    </w:p>
    <w:p w14:paraId="1523CCD7" w14:textId="48AACA88" w:rsidR="000A4CB6" w:rsidRPr="00720286" w:rsidRDefault="000A4CB6" w:rsidP="00720286">
      <w:pPr>
        <w:spacing w:line="276" w:lineRule="auto"/>
        <w:contextualSpacing/>
        <w:jc w:val="both"/>
        <w:rPr>
          <w:rFonts w:ascii="Arial" w:eastAsia="Times New Roman" w:hAnsi="Arial"/>
          <w:b/>
          <w:bCs/>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720286" w:rsidRPr="00720286">
        <w:rPr>
          <w:rFonts w:ascii="Arial" w:eastAsia="Times New Roman" w:hAnsi="Arial"/>
          <w:i/>
          <w:iCs/>
          <w:sz w:val="22"/>
          <w:szCs w:val="22"/>
        </w:rPr>
        <w:t>„Przebudowa urządzeń wodnych na terenie Gminy Krzyżanowice – Staw Trzeciok”</w:t>
      </w:r>
    </w:p>
    <w:p w14:paraId="19760B68" w14:textId="77777777"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6082A3A2"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07E1B58A" w:rsidR="000A4CB6" w:rsidRPr="00EE1E0A" w:rsidRDefault="000A4CB6" w:rsidP="00EE1E0A">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720286" w:rsidRPr="00720286">
        <w:rPr>
          <w:rFonts w:ascii="Arial" w:hAnsi="Arial"/>
          <w:b/>
          <w:bCs/>
          <w:sz w:val="22"/>
          <w:szCs w:val="22"/>
        </w:rPr>
        <w:t>„Przebudowa urządzeń wodnych na terenie Gminy Krzyżanowice – Staw Trzeciok”</w:t>
      </w:r>
      <w:r w:rsidR="00720286">
        <w:rPr>
          <w:rFonts w:ascii="Arial" w:hAnsi="Arial"/>
          <w:b/>
          <w:bCs/>
          <w:sz w:val="22"/>
          <w:szCs w:val="22"/>
        </w:rPr>
        <w:t xml:space="preserv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Pr="00720286" w:rsidRDefault="000A4CB6" w:rsidP="000C6F3A">
      <w:pPr>
        <w:numPr>
          <w:ilvl w:val="0"/>
          <w:numId w:val="16"/>
        </w:numPr>
        <w:jc w:val="both"/>
        <w:rPr>
          <w:rFonts w:ascii="Arial" w:hAnsi="Arial"/>
          <w:sz w:val="22"/>
          <w:szCs w:val="22"/>
        </w:rPr>
      </w:pPr>
      <w:r w:rsidRPr="00A758DB">
        <w:rPr>
          <w:rFonts w:ascii="Arial" w:hAnsi="Arial"/>
          <w:sz w:val="22"/>
          <w:szCs w:val="22"/>
        </w:rPr>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lastRenderedPageBreak/>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23BA581C"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618D7118" w14:textId="16EBCE27" w:rsidR="006613F5" w:rsidRPr="006613F5" w:rsidRDefault="006613F5" w:rsidP="005C2E78">
      <w:pPr>
        <w:jc w:val="right"/>
        <w:rPr>
          <w:rFonts w:ascii="Arial" w:eastAsia="Times New Roman" w:hAnsi="Arial"/>
          <w:bCs/>
          <w:iCs/>
          <w:sz w:val="22"/>
          <w:szCs w:val="22"/>
        </w:rPr>
      </w:pPr>
      <w:r w:rsidRPr="006613F5">
        <w:rPr>
          <w:rFonts w:ascii="Arial" w:hAnsi="Arial"/>
          <w:bCs/>
          <w:iCs/>
          <w:sz w:val="22"/>
          <w:szCs w:val="22"/>
        </w:rPr>
        <w:t>Załącznik nr 6 do Umowy nr ……….</w:t>
      </w:r>
    </w:p>
    <w:p w14:paraId="0A389118" w14:textId="77777777" w:rsidR="006613F5" w:rsidRPr="006613F5" w:rsidRDefault="006613F5" w:rsidP="006613F5">
      <w:pPr>
        <w:rPr>
          <w:rFonts w:ascii="Arial" w:hAnsi="Arial"/>
          <w:b/>
          <w:sz w:val="22"/>
          <w:szCs w:val="22"/>
        </w:rPr>
      </w:pPr>
    </w:p>
    <w:p w14:paraId="14CCF3D9" w14:textId="77777777" w:rsidR="006613F5" w:rsidRDefault="006613F5" w:rsidP="006613F5">
      <w:pPr>
        <w:autoSpaceDE w:val="0"/>
        <w:jc w:val="center"/>
        <w:rPr>
          <w:rFonts w:ascii="Arial" w:hAnsi="Arial"/>
          <w:b/>
          <w:sz w:val="22"/>
          <w:szCs w:val="22"/>
        </w:rPr>
      </w:pPr>
    </w:p>
    <w:p w14:paraId="242A5439" w14:textId="77777777" w:rsidR="006613F5" w:rsidRDefault="006613F5" w:rsidP="006613F5">
      <w:pPr>
        <w:autoSpaceDE w:val="0"/>
        <w:jc w:val="center"/>
        <w:rPr>
          <w:rFonts w:ascii="Arial" w:hAnsi="Arial"/>
          <w:b/>
          <w:sz w:val="22"/>
          <w:szCs w:val="22"/>
        </w:rPr>
      </w:pPr>
    </w:p>
    <w:p w14:paraId="3723045C" w14:textId="15B38CB9"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AB48E2">
      <w:headerReference w:type="default" r:id="rId12"/>
      <w:footerReference w:type="default" r:id="rId13"/>
      <w:pgSz w:w="11906" w:h="16838"/>
      <w:pgMar w:top="141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00"/>
    <w:family w:val="roman"/>
    <w:pitch w:val="variable"/>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6C20B" w14:textId="77777777" w:rsidR="00550FED" w:rsidRDefault="00550FED" w:rsidP="00550FED">
    <w:pPr>
      <w:pStyle w:val="Nagwek"/>
      <w:jc w:val="center"/>
    </w:pPr>
    <w:bookmarkStart w:id="12" w:name="_Hlk182385597"/>
    <w:r>
      <w:rPr>
        <w:noProof/>
      </w:rPr>
      <w:drawing>
        <wp:anchor distT="0" distB="0" distL="114935" distR="114935" simplePos="0" relativeHeight="251659264" behindDoc="0" locked="0" layoutInCell="1" allowOverlap="1" wp14:anchorId="264ED5A6" wp14:editId="3966F6E1">
          <wp:simplePos x="0" y="0"/>
          <wp:positionH relativeFrom="margin">
            <wp:posOffset>-295275</wp:posOffset>
          </wp:positionH>
          <wp:positionV relativeFrom="margin">
            <wp:posOffset>-813435</wp:posOffset>
          </wp:positionV>
          <wp:extent cx="514350" cy="586105"/>
          <wp:effectExtent l="0" t="0" r="0" b="4445"/>
          <wp:wrapSquare wrapText="bothSides"/>
          <wp:docPr id="87863962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l="-999" t="-873" r="-999" b="-873"/>
                  <a:stretch>
                    <a:fillRect/>
                  </a:stretch>
                </pic:blipFill>
                <pic:spPr bwMode="auto">
                  <a:xfrm>
                    <a:off x="0" y="0"/>
                    <a:ext cx="514350" cy="5861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t xml:space="preserve">  </w:t>
    </w:r>
    <w:r>
      <w:t xml:space="preserve">              </w:t>
    </w:r>
    <w:r>
      <w:tab/>
    </w:r>
    <w:r w:rsidRPr="00C70A40">
      <w:rPr>
        <w:noProof/>
        <w:sz w:val="22"/>
        <w:szCs w:val="22"/>
      </w:rPr>
      <w:drawing>
        <wp:inline distT="0" distB="0" distL="0" distR="0" wp14:anchorId="3E19EAB5" wp14:editId="034DFAD9">
          <wp:extent cx="975360" cy="660421"/>
          <wp:effectExtent l="0" t="0" r="0" b="6350"/>
          <wp:docPr id="1915202203" name="Obraz 1915202203" descr="logotyp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typ U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4545" cy="666640"/>
                  </a:xfrm>
                  <a:prstGeom prst="rect">
                    <a:avLst/>
                  </a:prstGeom>
                  <a:noFill/>
                  <a:ln>
                    <a:noFill/>
                  </a:ln>
                </pic:spPr>
              </pic:pic>
            </a:graphicData>
          </a:graphic>
        </wp:inline>
      </w:drawing>
    </w:r>
    <w:r>
      <w:rPr>
        <w:noProof/>
      </w:rPr>
      <w:t xml:space="preserve">                   </w:t>
    </w:r>
    <w:r w:rsidRPr="00C70A40">
      <w:rPr>
        <w:noProof/>
        <w:sz w:val="22"/>
        <w:szCs w:val="22"/>
      </w:rPr>
      <w:drawing>
        <wp:inline distT="0" distB="0" distL="0" distR="0" wp14:anchorId="619D092F" wp14:editId="60762C50">
          <wp:extent cx="948690" cy="525145"/>
          <wp:effectExtent l="0" t="0" r="3810" b="8255"/>
          <wp:docPr id="1189925156" name="Obraz 1189925156" descr="Logotyp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 Województwo Śląski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48690" cy="525145"/>
                  </a:xfrm>
                  <a:prstGeom prst="rect">
                    <a:avLst/>
                  </a:prstGeom>
                  <a:noFill/>
                  <a:ln>
                    <a:noFill/>
                  </a:ln>
                </pic:spPr>
              </pic:pic>
            </a:graphicData>
          </a:graphic>
        </wp:inline>
      </w:drawing>
    </w:r>
    <w:r>
      <w:rPr>
        <w:noProof/>
      </w:rPr>
      <w:t xml:space="preserve">                  </w:t>
    </w:r>
    <w:r w:rsidRPr="00C70A40">
      <w:rPr>
        <w:noProof/>
        <w:sz w:val="22"/>
        <w:szCs w:val="22"/>
      </w:rPr>
      <w:drawing>
        <wp:inline distT="0" distB="0" distL="0" distR="0" wp14:anchorId="308EDA8C" wp14:editId="7362EC65">
          <wp:extent cx="1453515" cy="948690"/>
          <wp:effectExtent l="0" t="0" r="0" b="3810"/>
          <wp:docPr id="1555425104" name="Obraz 1555425104"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W-2014-2020-logo-kolo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3515" cy="948690"/>
                  </a:xfrm>
                  <a:prstGeom prst="rect">
                    <a:avLst/>
                  </a:prstGeom>
                  <a:noFill/>
                  <a:ln>
                    <a:noFill/>
                  </a:ln>
                </pic:spPr>
              </pic:pic>
            </a:graphicData>
          </a:graphic>
        </wp:inline>
      </w:drawing>
    </w:r>
  </w:p>
  <w:bookmarkEnd w:id="12"/>
  <w:p w14:paraId="296A78C2" w14:textId="77777777" w:rsidR="00550FED" w:rsidRDefault="00550F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024600"/>
    <w:multiLevelType w:val="hybridMultilevel"/>
    <w:tmpl w:val="1B2A6AA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5"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27"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8"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0"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F538F3"/>
    <w:multiLevelType w:val="hybridMultilevel"/>
    <w:tmpl w:val="0D0035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5"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0"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3"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5"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49"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218199">
    <w:abstractNumId w:val="26"/>
  </w:num>
  <w:num w:numId="2" w16cid:durableId="369653380">
    <w:abstractNumId w:val="43"/>
  </w:num>
  <w:num w:numId="3" w16cid:durableId="1787433164">
    <w:abstractNumId w:val="11"/>
  </w:num>
  <w:num w:numId="4" w16cid:durableId="1081560788">
    <w:abstractNumId w:val="46"/>
  </w:num>
  <w:num w:numId="5" w16cid:durableId="1264533305">
    <w:abstractNumId w:val="37"/>
  </w:num>
  <w:num w:numId="6" w16cid:durableId="626738536">
    <w:abstractNumId w:val="51"/>
  </w:num>
  <w:num w:numId="7" w16cid:durableId="1204748611">
    <w:abstractNumId w:val="9"/>
  </w:num>
  <w:num w:numId="8" w16cid:durableId="302127564">
    <w:abstractNumId w:val="10"/>
  </w:num>
  <w:num w:numId="9" w16cid:durableId="1880628469">
    <w:abstractNumId w:val="21"/>
  </w:num>
  <w:num w:numId="10" w16cid:durableId="1540434373">
    <w:abstractNumId w:val="12"/>
  </w:num>
  <w:num w:numId="11" w16cid:durableId="1952856767">
    <w:abstractNumId w:val="4"/>
  </w:num>
  <w:num w:numId="12" w16cid:durableId="1027292767">
    <w:abstractNumId w:val="30"/>
  </w:num>
  <w:num w:numId="13" w16cid:durableId="950286466">
    <w:abstractNumId w:val="35"/>
  </w:num>
  <w:num w:numId="14" w16cid:durableId="389578348">
    <w:abstractNumId w:val="20"/>
  </w:num>
  <w:num w:numId="15" w16cid:durableId="1717119638">
    <w:abstractNumId w:val="2"/>
  </w:num>
  <w:num w:numId="16" w16cid:durableId="1573538426">
    <w:abstractNumId w:val="8"/>
  </w:num>
  <w:num w:numId="17" w16cid:durableId="1456437743">
    <w:abstractNumId w:val="24"/>
  </w:num>
  <w:num w:numId="18" w16cid:durableId="1084376388">
    <w:abstractNumId w:val="27"/>
  </w:num>
  <w:num w:numId="19" w16cid:durableId="1993289589">
    <w:abstractNumId w:val="6"/>
  </w:num>
  <w:num w:numId="20" w16cid:durableId="695889498">
    <w:abstractNumId w:val="16"/>
  </w:num>
  <w:num w:numId="21" w16cid:durableId="1584488759">
    <w:abstractNumId w:val="41"/>
  </w:num>
  <w:num w:numId="22" w16cid:durableId="1683317036">
    <w:abstractNumId w:val="39"/>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5"/>
  </w:num>
  <w:num w:numId="26" w16cid:durableId="245580211">
    <w:abstractNumId w:val="50"/>
  </w:num>
  <w:num w:numId="27" w16cid:durableId="352390075">
    <w:abstractNumId w:val="28"/>
  </w:num>
  <w:num w:numId="28" w16cid:durableId="1617591442">
    <w:abstractNumId w:val="29"/>
  </w:num>
  <w:num w:numId="29" w16cid:durableId="958757524">
    <w:abstractNumId w:val="7"/>
  </w:num>
  <w:num w:numId="30" w16cid:durableId="1934316329">
    <w:abstractNumId w:val="33"/>
  </w:num>
  <w:num w:numId="31" w16cid:durableId="230434611">
    <w:abstractNumId w:val="38"/>
  </w:num>
  <w:num w:numId="32" w16cid:durableId="1062025808">
    <w:abstractNumId w:val="31"/>
  </w:num>
  <w:num w:numId="33" w16cid:durableId="1636445364">
    <w:abstractNumId w:val="45"/>
  </w:num>
  <w:num w:numId="34" w16cid:durableId="200631665">
    <w:abstractNumId w:val="3"/>
  </w:num>
  <w:num w:numId="35" w16cid:durableId="413471930">
    <w:abstractNumId w:val="14"/>
  </w:num>
  <w:num w:numId="36" w16cid:durableId="228931113">
    <w:abstractNumId w:val="23"/>
  </w:num>
  <w:num w:numId="37" w16cid:durableId="529683808">
    <w:abstractNumId w:val="22"/>
  </w:num>
  <w:num w:numId="38" w16cid:durableId="127092960">
    <w:abstractNumId w:val="47"/>
  </w:num>
  <w:num w:numId="39" w16cid:durableId="553588703">
    <w:abstractNumId w:val="44"/>
  </w:num>
  <w:num w:numId="40" w16cid:durableId="462117149">
    <w:abstractNumId w:val="13"/>
  </w:num>
  <w:num w:numId="41" w16cid:durableId="2139952012">
    <w:abstractNumId w:val="25"/>
  </w:num>
  <w:num w:numId="42" w16cid:durableId="947397067">
    <w:abstractNumId w:val="19"/>
  </w:num>
  <w:num w:numId="43" w16cid:durableId="598488121">
    <w:abstractNumId w:val="40"/>
  </w:num>
  <w:num w:numId="44" w16cid:durableId="484057232">
    <w:abstractNumId w:val="49"/>
  </w:num>
  <w:num w:numId="45" w16cid:durableId="1884824541">
    <w:abstractNumId w:val="36"/>
  </w:num>
  <w:num w:numId="46" w16cid:durableId="842361355">
    <w:abstractNumId w:val="48"/>
  </w:num>
  <w:num w:numId="47" w16cid:durableId="3055495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2"/>
  </w:num>
  <w:num w:numId="49" w16cid:durableId="409622924">
    <w:abstractNumId w:val="5"/>
  </w:num>
  <w:num w:numId="50" w16cid:durableId="1883440729">
    <w:abstractNumId w:val="18"/>
  </w:num>
  <w:num w:numId="51" w16cid:durableId="1417940238">
    <w:abstractNumId w:val="42"/>
  </w:num>
  <w:num w:numId="52" w16cid:durableId="1766144299">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55B1"/>
    <w:rsid w:val="00005CE1"/>
    <w:rsid w:val="00020E42"/>
    <w:rsid w:val="0004513F"/>
    <w:rsid w:val="00045EF5"/>
    <w:rsid w:val="00055C70"/>
    <w:rsid w:val="000566CB"/>
    <w:rsid w:val="00057398"/>
    <w:rsid w:val="00057FDA"/>
    <w:rsid w:val="00067A0E"/>
    <w:rsid w:val="00070FAE"/>
    <w:rsid w:val="00080FC2"/>
    <w:rsid w:val="00094A3A"/>
    <w:rsid w:val="00096E05"/>
    <w:rsid w:val="000A082C"/>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4141A"/>
    <w:rsid w:val="00147BBC"/>
    <w:rsid w:val="00147DA0"/>
    <w:rsid w:val="001621F1"/>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E1391"/>
    <w:rsid w:val="003E3B06"/>
    <w:rsid w:val="003F44F9"/>
    <w:rsid w:val="00402301"/>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4716F"/>
    <w:rsid w:val="00647662"/>
    <w:rsid w:val="00647847"/>
    <w:rsid w:val="006527C1"/>
    <w:rsid w:val="00653958"/>
    <w:rsid w:val="00655095"/>
    <w:rsid w:val="006613F5"/>
    <w:rsid w:val="00671EFD"/>
    <w:rsid w:val="00675E7B"/>
    <w:rsid w:val="0068152E"/>
    <w:rsid w:val="00682B77"/>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91117"/>
    <w:rsid w:val="007927BE"/>
    <w:rsid w:val="007A2A18"/>
    <w:rsid w:val="007B6489"/>
    <w:rsid w:val="007B7E6D"/>
    <w:rsid w:val="007C4CBC"/>
    <w:rsid w:val="007D6F1B"/>
    <w:rsid w:val="007E1C8E"/>
    <w:rsid w:val="008002FF"/>
    <w:rsid w:val="008176C0"/>
    <w:rsid w:val="008355C2"/>
    <w:rsid w:val="00847A5A"/>
    <w:rsid w:val="008520AF"/>
    <w:rsid w:val="00857D8C"/>
    <w:rsid w:val="00874FE8"/>
    <w:rsid w:val="00875308"/>
    <w:rsid w:val="00885317"/>
    <w:rsid w:val="0089431A"/>
    <w:rsid w:val="008A29B5"/>
    <w:rsid w:val="008A7AAF"/>
    <w:rsid w:val="008B4D75"/>
    <w:rsid w:val="008C3975"/>
    <w:rsid w:val="008D1938"/>
    <w:rsid w:val="008E134A"/>
    <w:rsid w:val="008F30CD"/>
    <w:rsid w:val="0090589C"/>
    <w:rsid w:val="00907AD6"/>
    <w:rsid w:val="00907D13"/>
    <w:rsid w:val="00910A36"/>
    <w:rsid w:val="0091183E"/>
    <w:rsid w:val="00913452"/>
    <w:rsid w:val="009324E2"/>
    <w:rsid w:val="00937674"/>
    <w:rsid w:val="009405C3"/>
    <w:rsid w:val="009411BE"/>
    <w:rsid w:val="00956882"/>
    <w:rsid w:val="00971293"/>
    <w:rsid w:val="00972EAC"/>
    <w:rsid w:val="00972F7D"/>
    <w:rsid w:val="00983046"/>
    <w:rsid w:val="0098339E"/>
    <w:rsid w:val="00991657"/>
    <w:rsid w:val="009A2A78"/>
    <w:rsid w:val="009A2E79"/>
    <w:rsid w:val="009A4647"/>
    <w:rsid w:val="009B0914"/>
    <w:rsid w:val="009D3270"/>
    <w:rsid w:val="009E31D9"/>
    <w:rsid w:val="009F1C9E"/>
    <w:rsid w:val="009F3B62"/>
    <w:rsid w:val="009F3CFD"/>
    <w:rsid w:val="00A04DB8"/>
    <w:rsid w:val="00A17EC7"/>
    <w:rsid w:val="00A33D75"/>
    <w:rsid w:val="00A42AE1"/>
    <w:rsid w:val="00A46B52"/>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41CC"/>
    <w:rsid w:val="00B041A9"/>
    <w:rsid w:val="00B069A5"/>
    <w:rsid w:val="00B15091"/>
    <w:rsid w:val="00B469BB"/>
    <w:rsid w:val="00B54309"/>
    <w:rsid w:val="00B616ED"/>
    <w:rsid w:val="00B61D7D"/>
    <w:rsid w:val="00B65B2B"/>
    <w:rsid w:val="00B67C6A"/>
    <w:rsid w:val="00B81C71"/>
    <w:rsid w:val="00BA0078"/>
    <w:rsid w:val="00BB360E"/>
    <w:rsid w:val="00BC15ED"/>
    <w:rsid w:val="00BD1878"/>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C1D0C"/>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AA"/>
    <w:rsid w:val="00DA77CF"/>
    <w:rsid w:val="00DB02AF"/>
    <w:rsid w:val="00DC402C"/>
    <w:rsid w:val="00DC4D2E"/>
    <w:rsid w:val="00DC7154"/>
    <w:rsid w:val="00DE0A19"/>
    <w:rsid w:val="00DE1B29"/>
    <w:rsid w:val="00E0590B"/>
    <w:rsid w:val="00E33885"/>
    <w:rsid w:val="00E34391"/>
    <w:rsid w:val="00E418AE"/>
    <w:rsid w:val="00E46707"/>
    <w:rsid w:val="00E54B95"/>
    <w:rsid w:val="00E76E48"/>
    <w:rsid w:val="00E83129"/>
    <w:rsid w:val="00E9281A"/>
    <w:rsid w:val="00EA1CE8"/>
    <w:rsid w:val="00EA33AA"/>
    <w:rsid w:val="00EA463E"/>
    <w:rsid w:val="00EB5846"/>
    <w:rsid w:val="00EB6BD2"/>
    <w:rsid w:val="00EE1E0A"/>
    <w:rsid w:val="00EE4BA9"/>
    <w:rsid w:val="00EF4494"/>
    <w:rsid w:val="00EF5039"/>
    <w:rsid w:val="00F03A73"/>
    <w:rsid w:val="00F1545D"/>
    <w:rsid w:val="00F163EE"/>
    <w:rsid w:val="00F1735A"/>
    <w:rsid w:val="00F21E5C"/>
    <w:rsid w:val="00F2257F"/>
    <w:rsid w:val="00F23080"/>
    <w:rsid w:val="00F2439F"/>
    <w:rsid w:val="00F378B4"/>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1458</TotalTime>
  <Pages>19</Pages>
  <Words>8868</Words>
  <Characters>53209</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57</cp:revision>
  <cp:lastPrinted>2025-02-04T10:04:00Z</cp:lastPrinted>
  <dcterms:created xsi:type="dcterms:W3CDTF">2023-03-20T08:45:00Z</dcterms:created>
  <dcterms:modified xsi:type="dcterms:W3CDTF">2025-02-19T11:43:00Z</dcterms:modified>
</cp:coreProperties>
</file>