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5EBC5002" w:rsidR="000A4CB6" w:rsidRPr="002C2308" w:rsidRDefault="000A4CB6" w:rsidP="00C478BB">
      <w:pPr>
        <w:pStyle w:val="Nagwek4"/>
        <w:jc w:val="right"/>
        <w:rPr>
          <w:i/>
        </w:rPr>
      </w:pPr>
      <w:r w:rsidRPr="002C2308">
        <w:rPr>
          <w:i/>
        </w:rPr>
        <w:t>Załącznik nr 7</w:t>
      </w:r>
      <w:r w:rsidR="00F0163B">
        <w:rPr>
          <w:i/>
        </w:rPr>
        <w:t>-I</w:t>
      </w:r>
      <w:r w:rsidR="00134C83">
        <w:rPr>
          <w:i/>
        </w:rPr>
        <w:t>I</w:t>
      </w:r>
      <w:r w:rsidRPr="002C2308">
        <w:rPr>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5C781DF5" w:rsidR="005413A5" w:rsidRDefault="00327869" w:rsidP="00AB48E2">
      <w:pPr>
        <w:spacing w:line="276" w:lineRule="auto"/>
        <w:ind w:left="360"/>
        <w:contextualSpacing/>
        <w:jc w:val="center"/>
        <w:rPr>
          <w:rFonts w:ascii="Arial" w:hAnsi="Arial"/>
          <w:b/>
          <w:sz w:val="22"/>
          <w:szCs w:val="22"/>
        </w:rPr>
      </w:pPr>
      <w:bookmarkStart w:id="0" w:name="_Hlk193358497"/>
      <w:r w:rsidRPr="00327869">
        <w:rPr>
          <w:rFonts w:ascii="Arial" w:hAnsi="Arial"/>
          <w:b/>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Pr="00327869">
        <w:rPr>
          <w:rFonts w:ascii="Arial" w:hAnsi="Arial"/>
          <w:b/>
          <w:sz w:val="22"/>
          <w:szCs w:val="22"/>
        </w:rPr>
        <w:t>Owsiszcze</w:t>
      </w:r>
      <w:proofErr w:type="spellEnd"/>
      <w:r w:rsidRPr="00327869">
        <w:rPr>
          <w:rFonts w:ascii="Arial" w:hAnsi="Arial"/>
          <w:b/>
          <w:sz w:val="22"/>
          <w:szCs w:val="22"/>
        </w:rPr>
        <w:t>, Nowa Wioska”</w:t>
      </w:r>
    </w:p>
    <w:bookmarkEnd w:id="0"/>
    <w:p w14:paraId="0CEB375F" w14:textId="01CB7CF2" w:rsidR="00550FED" w:rsidRDefault="00134C83" w:rsidP="00AB48E2">
      <w:pPr>
        <w:spacing w:line="276" w:lineRule="auto"/>
        <w:ind w:left="360"/>
        <w:contextualSpacing/>
        <w:jc w:val="center"/>
        <w:rPr>
          <w:rFonts w:ascii="Arial" w:eastAsia="Times New Roman" w:hAnsi="Arial"/>
          <w:b/>
          <w:i/>
          <w:iCs/>
          <w:sz w:val="22"/>
          <w:szCs w:val="22"/>
          <w:u w:val="single"/>
        </w:rPr>
      </w:pPr>
      <w:r w:rsidRPr="00134C83">
        <w:rPr>
          <w:rFonts w:ascii="Arial" w:eastAsia="Times New Roman" w:hAnsi="Arial"/>
          <w:b/>
          <w:i/>
          <w:iCs/>
          <w:sz w:val="22"/>
          <w:szCs w:val="22"/>
          <w:u w:val="single"/>
        </w:rPr>
        <w:t>Część II - „Odbudowa rowu na działkach nr 1177/3, 15, 19 w Krzyżanowicach” (ID 1933)</w:t>
      </w:r>
    </w:p>
    <w:p w14:paraId="68082331" w14:textId="77777777" w:rsidR="00134C83" w:rsidRPr="00353C6A" w:rsidRDefault="00134C83" w:rsidP="00AB48E2">
      <w:pPr>
        <w:spacing w:line="276" w:lineRule="auto"/>
        <w:ind w:left="360"/>
        <w:contextualSpacing/>
        <w:jc w:val="center"/>
        <w:rPr>
          <w:rFonts w:ascii="Arial" w:eastAsia="Times New Roman" w:hAnsi="Arial"/>
          <w:b/>
          <w:bCs/>
          <w:i/>
          <w:iCs/>
          <w:sz w:val="22"/>
          <w:szCs w:val="22"/>
        </w:rPr>
      </w:pPr>
    </w:p>
    <w:p w14:paraId="2D4A1D0C" w14:textId="3DECA683" w:rsidR="006527C1" w:rsidRDefault="00327869" w:rsidP="00327869">
      <w:pPr>
        <w:spacing w:line="276" w:lineRule="auto"/>
        <w:jc w:val="center"/>
        <w:rPr>
          <w:rFonts w:ascii="Arial" w:hAnsi="Arial"/>
          <w:i/>
          <w:iCs/>
          <w:sz w:val="18"/>
          <w:szCs w:val="16"/>
          <w:lang w:eastAsia="en-US"/>
        </w:rPr>
      </w:pPr>
      <w:r w:rsidRPr="00327869">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779991DB" w14:textId="77777777" w:rsidR="00327869" w:rsidRPr="00327869" w:rsidRDefault="00327869" w:rsidP="00327869">
      <w:pPr>
        <w:spacing w:line="276" w:lineRule="auto"/>
        <w:jc w:val="center"/>
        <w:rPr>
          <w:rFonts w:ascii="Arial" w:eastAsia="Times New Roman" w:hAnsi="Arial"/>
          <w:sz w:val="16"/>
          <w:szCs w:val="16"/>
        </w:rPr>
      </w:pPr>
    </w:p>
    <w:p w14:paraId="32FF50DD" w14:textId="7FDAE51D" w:rsidR="00134C83" w:rsidRPr="00134C83" w:rsidRDefault="00134C83" w:rsidP="00134C83">
      <w:pPr>
        <w:pStyle w:val="Akapitzlist"/>
        <w:numPr>
          <w:ilvl w:val="0"/>
          <w:numId w:val="44"/>
        </w:numPr>
        <w:spacing w:line="276" w:lineRule="auto"/>
        <w:jc w:val="both"/>
        <w:rPr>
          <w:rFonts w:ascii="Arial" w:hAnsi="Arial" w:cs="Arial"/>
        </w:rPr>
      </w:pPr>
      <w:bookmarkStart w:id="1" w:name="_Hlk129692407"/>
      <w:bookmarkStart w:id="2" w:name="_Hlk189470833"/>
      <w:r w:rsidRPr="00134C83">
        <w:rPr>
          <w:rFonts w:ascii="Arial" w:hAnsi="Arial" w:cs="Arial"/>
        </w:rPr>
        <w:t>Przedmiotem II części zamówienia publicznego jest wykonanie robót i czynności związanych z</w:t>
      </w:r>
      <w:r w:rsidR="00327869">
        <w:rPr>
          <w:rFonts w:ascii="Arial" w:hAnsi="Arial" w:cs="Arial"/>
        </w:rPr>
        <w:t> </w:t>
      </w:r>
      <w:r w:rsidRPr="00134C83">
        <w:rPr>
          <w:rFonts w:ascii="Arial" w:hAnsi="Arial" w:cs="Arial"/>
        </w:rPr>
        <w:t>realizacją zadania pn.: „Odbudowa rowu na działkach nr 1177/3, 15, 19 w Krzyżanowicach” (ID 1933)” 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07CE07C1" w14:textId="77777777" w:rsidR="00134C83" w:rsidRPr="00134C83" w:rsidRDefault="00134C83" w:rsidP="00134C83">
      <w:pPr>
        <w:pStyle w:val="Akapitzlist"/>
        <w:spacing w:line="276" w:lineRule="auto"/>
        <w:ind w:left="360"/>
        <w:jc w:val="both"/>
        <w:rPr>
          <w:rFonts w:ascii="Arial" w:hAnsi="Arial" w:cs="Arial"/>
        </w:rPr>
      </w:pPr>
    </w:p>
    <w:p w14:paraId="060C25F3" w14:textId="77777777" w:rsidR="00134C83" w:rsidRPr="00134C83" w:rsidRDefault="00134C83" w:rsidP="00134C83">
      <w:pPr>
        <w:pStyle w:val="Akapitzlist"/>
        <w:numPr>
          <w:ilvl w:val="0"/>
          <w:numId w:val="44"/>
        </w:numPr>
        <w:spacing w:line="276" w:lineRule="auto"/>
        <w:jc w:val="both"/>
        <w:rPr>
          <w:rFonts w:ascii="Arial" w:hAnsi="Arial" w:cs="Arial"/>
        </w:rPr>
      </w:pPr>
      <w:r w:rsidRPr="00134C83">
        <w:rPr>
          <w:rFonts w:ascii="Arial" w:hAnsi="Arial" w:cs="Arial"/>
        </w:rPr>
        <w:t>Zakres zadania obejmuje m.in.:</w:t>
      </w:r>
    </w:p>
    <w:p w14:paraId="1B187C8C" w14:textId="77777777" w:rsidR="00134C83" w:rsidRPr="00134C83" w:rsidRDefault="00134C83" w:rsidP="00134C83">
      <w:pPr>
        <w:pStyle w:val="Akapitzlist"/>
        <w:numPr>
          <w:ilvl w:val="0"/>
          <w:numId w:val="54"/>
        </w:numPr>
        <w:spacing w:line="276" w:lineRule="auto"/>
        <w:jc w:val="both"/>
        <w:rPr>
          <w:rFonts w:ascii="Arial" w:hAnsi="Arial" w:cs="Arial"/>
        </w:rPr>
      </w:pPr>
      <w:r w:rsidRPr="00134C83">
        <w:rPr>
          <w:rFonts w:ascii="Arial" w:hAnsi="Arial" w:cs="Arial"/>
        </w:rPr>
        <w:t>ręczne wykoszenie porostów ze skarp rowów, koron i skarp nasypów,</w:t>
      </w:r>
    </w:p>
    <w:p w14:paraId="156ED337" w14:textId="77777777" w:rsidR="00134C83" w:rsidRPr="00134C83" w:rsidRDefault="00134C83" w:rsidP="00134C83">
      <w:pPr>
        <w:pStyle w:val="Akapitzlist"/>
        <w:numPr>
          <w:ilvl w:val="0"/>
          <w:numId w:val="54"/>
        </w:numPr>
        <w:spacing w:line="276" w:lineRule="auto"/>
        <w:jc w:val="both"/>
        <w:rPr>
          <w:rFonts w:ascii="Arial" w:hAnsi="Arial" w:cs="Arial"/>
        </w:rPr>
      </w:pPr>
      <w:r w:rsidRPr="00134C83">
        <w:rPr>
          <w:rFonts w:ascii="Arial" w:hAnsi="Arial" w:cs="Arial"/>
        </w:rPr>
        <w:t>usuwanie namułu,</w:t>
      </w:r>
    </w:p>
    <w:p w14:paraId="57A99BFA" w14:textId="77777777" w:rsidR="00134C83" w:rsidRPr="00134C83" w:rsidRDefault="00134C83" w:rsidP="00134C83">
      <w:pPr>
        <w:pStyle w:val="Akapitzlist"/>
        <w:numPr>
          <w:ilvl w:val="0"/>
          <w:numId w:val="54"/>
        </w:numPr>
        <w:spacing w:line="276" w:lineRule="auto"/>
        <w:jc w:val="both"/>
        <w:rPr>
          <w:rFonts w:ascii="Arial" w:hAnsi="Arial" w:cs="Arial"/>
        </w:rPr>
      </w:pPr>
      <w:r w:rsidRPr="00134C83">
        <w:rPr>
          <w:rFonts w:ascii="Arial" w:hAnsi="Arial" w:cs="Arial"/>
        </w:rPr>
        <w:t>oczyszczenie z namułu przepustów rurowych,</w:t>
      </w:r>
    </w:p>
    <w:p w14:paraId="20D1AC1A" w14:textId="77777777" w:rsidR="00134C83" w:rsidRPr="00134C83" w:rsidRDefault="00134C83" w:rsidP="00134C83">
      <w:pPr>
        <w:pStyle w:val="Akapitzlist"/>
        <w:numPr>
          <w:ilvl w:val="0"/>
          <w:numId w:val="54"/>
        </w:numPr>
        <w:spacing w:line="276" w:lineRule="auto"/>
        <w:jc w:val="both"/>
        <w:rPr>
          <w:rFonts w:ascii="Arial" w:hAnsi="Arial" w:cs="Arial"/>
        </w:rPr>
      </w:pPr>
      <w:r w:rsidRPr="00134C83">
        <w:rPr>
          <w:rFonts w:ascii="Arial" w:hAnsi="Arial" w:cs="Arial"/>
        </w:rPr>
        <w:t>wywóz namułu z odmulenia rowu,</w:t>
      </w:r>
    </w:p>
    <w:p w14:paraId="26C4129A" w14:textId="77777777" w:rsidR="00134C83" w:rsidRPr="00134C83" w:rsidRDefault="00134C83" w:rsidP="00134C83">
      <w:pPr>
        <w:pStyle w:val="Akapitzlist"/>
        <w:numPr>
          <w:ilvl w:val="0"/>
          <w:numId w:val="54"/>
        </w:numPr>
        <w:spacing w:line="276" w:lineRule="auto"/>
        <w:jc w:val="both"/>
        <w:rPr>
          <w:rFonts w:ascii="Arial" w:hAnsi="Arial" w:cs="Arial"/>
        </w:rPr>
      </w:pPr>
      <w:r w:rsidRPr="00134C83">
        <w:rPr>
          <w:rFonts w:ascii="Arial" w:hAnsi="Arial" w:cs="Arial"/>
        </w:rPr>
        <w:t>remont i cząstkowe umocnienie skarp i dna prefabrykowanymi płytami betonowymi,</w:t>
      </w:r>
    </w:p>
    <w:p w14:paraId="4B0A576A" w14:textId="77777777" w:rsidR="00134C83" w:rsidRPr="00134C83" w:rsidRDefault="00134C83" w:rsidP="00134C83">
      <w:pPr>
        <w:pStyle w:val="Akapitzlist"/>
        <w:numPr>
          <w:ilvl w:val="0"/>
          <w:numId w:val="54"/>
        </w:numPr>
        <w:spacing w:line="276" w:lineRule="auto"/>
        <w:jc w:val="both"/>
        <w:rPr>
          <w:rFonts w:ascii="Arial" w:hAnsi="Arial" w:cs="Arial"/>
        </w:rPr>
      </w:pPr>
      <w:r w:rsidRPr="00134C83">
        <w:rPr>
          <w:rFonts w:ascii="Arial" w:hAnsi="Arial" w:cs="Arial"/>
        </w:rPr>
        <w:t>remont i cząstkowe umocnienie skarp i dna prefabrykowanymi płytami ażurowymi.</w:t>
      </w:r>
    </w:p>
    <w:p w14:paraId="4E07AB45" w14:textId="108C935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proofErr w:type="spellEnd"/>
      <w:r w:rsidRPr="00AB48E2">
        <w:rPr>
          <w:rFonts w:ascii="Arial" w:hAnsi="Arial" w:cs="Arial"/>
        </w:rPr>
        <w:t xml:space="preserve"> i SWZ. </w:t>
      </w:r>
      <w:bookmarkEnd w:id="1"/>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lastRenderedPageBreak/>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2"/>
    </w:p>
    <w:p w14:paraId="0860C5AB" w14:textId="0CFA7E6A" w:rsidR="00E418AE" w:rsidRPr="00CB5076" w:rsidRDefault="005413A5" w:rsidP="005413A5">
      <w:pPr>
        <w:pStyle w:val="Akapitzlist"/>
        <w:numPr>
          <w:ilvl w:val="0"/>
          <w:numId w:val="44"/>
        </w:numPr>
        <w:spacing w:line="276" w:lineRule="auto"/>
        <w:jc w:val="both"/>
        <w:rPr>
          <w:rFonts w:ascii="Arial" w:eastAsia="Times New Roman" w:hAnsi="Arial" w:cs="Arial"/>
        </w:rPr>
      </w:pPr>
      <w:r w:rsidRPr="00CB5076">
        <w:rPr>
          <w:rFonts w:ascii="Arial" w:hAnsi="Arial"/>
          <w:b/>
          <w:bCs/>
        </w:rPr>
        <w:t>Realizacja prac powinna przebiegać z zachowaniem szczególnej ostrożności.</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A0F4025"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633CDF">
        <w:rPr>
          <w:rFonts w:ascii="Arial" w:hAnsi="Arial" w:cs="Arial"/>
          <w:b/>
          <w:bCs/>
          <w:color w:val="000000" w:themeColor="text1"/>
          <w:sz w:val="22"/>
          <w:szCs w:val="22"/>
        </w:rPr>
        <w:t>1 miesiąca</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lastRenderedPageBreak/>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w:t>
      </w:r>
      <w:r w:rsidRPr="00096E05">
        <w:rPr>
          <w:rFonts w:ascii="Arial" w:hAnsi="Arial" w:cs="Arial"/>
          <w:b w:val="0"/>
          <w:bCs/>
          <w:sz w:val="22"/>
          <w:szCs w:val="22"/>
        </w:rPr>
        <w:lastRenderedPageBreak/>
        <w:t xml:space="preserve">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3D0061CC"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lastRenderedPageBreak/>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w:t>
      </w:r>
      <w:r w:rsidRPr="00A758DB">
        <w:rPr>
          <w:rFonts w:ascii="Arial" w:hAnsi="Arial"/>
          <w:sz w:val="22"/>
          <w:szCs w:val="22"/>
        </w:rPr>
        <w:lastRenderedPageBreak/>
        <w:t>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lastRenderedPageBreak/>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437CE6AF"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134C83">
        <w:rPr>
          <w:rFonts w:ascii="Arial" w:eastAsia="Times New Roman" w:hAnsi="Arial"/>
          <w:b/>
          <w:sz w:val="22"/>
          <w:szCs w:val="22"/>
          <w:lang w:eastAsia="ar-SA"/>
        </w:rPr>
        <w:t>6</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 xml:space="preserve">Rozporządzeniu Ministra Przedsiębiorczości i Technologii z dnia 25.04.2019r. w sprawie listy ustrukturyzowanych dokumentów elektronicznych, które mogą być przesyłane za pośrednictwem platformy elektronicznego fakturowania służącej do przesyłania </w:t>
      </w:r>
      <w:r w:rsidRPr="00AD16E5">
        <w:rPr>
          <w:rFonts w:ascii="Arial" w:hAnsi="Arial"/>
          <w:color w:val="000000" w:themeColor="text1"/>
        </w:rPr>
        <w:lastRenderedPageBreak/>
        <w:t>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lastRenderedPageBreak/>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11D7F8D8"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lastRenderedPageBreak/>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lastRenderedPageBreak/>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lastRenderedPageBreak/>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1B50F6A"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 xml:space="preserve">warunki atmosferyczne uniemożliwiają technologicznie prawidłowe wykonanie robót budowlanych, tj. zgodnie z zasadami wiedzy technicznej i obowiązującymi przepisami </w:t>
      </w:r>
      <w:r w:rsidRPr="007D066E">
        <w:rPr>
          <w:rFonts w:ascii="Arial" w:eastAsia="Times New Roman" w:hAnsi="Arial"/>
          <w:sz w:val="22"/>
          <w:szCs w:val="22"/>
        </w:rPr>
        <w:lastRenderedPageBreak/>
        <w:t>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41F176EC"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 xml:space="preserve">zaświadczeniach właściwego </w:t>
      </w:r>
      <w:r w:rsidR="007823D3" w:rsidRPr="007823D3">
        <w:rPr>
          <w:rFonts w:ascii="Arial" w:hAnsi="Arial" w:cs="Arial"/>
        </w:rPr>
        <w:lastRenderedPageBreak/>
        <w:t>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0C6B4F1A" w14:textId="58A66D4B" w:rsidR="00CB5076" w:rsidRPr="00CB5076" w:rsidRDefault="000A4CB6" w:rsidP="00CB5076">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327869" w:rsidRPr="00327869">
        <w:rPr>
          <w:rFonts w:ascii="Arial" w:eastAsia="Times New Roman" w:hAnsi="Arial"/>
          <w:b/>
          <w:bCs/>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327869" w:rsidRPr="00327869">
        <w:rPr>
          <w:rFonts w:ascii="Arial" w:eastAsia="Times New Roman" w:hAnsi="Arial"/>
          <w:b/>
          <w:bCs/>
          <w:i/>
          <w:iCs/>
          <w:sz w:val="22"/>
          <w:szCs w:val="22"/>
        </w:rPr>
        <w:t>Owsiszcze</w:t>
      </w:r>
      <w:proofErr w:type="spellEnd"/>
      <w:r w:rsidR="00327869" w:rsidRPr="00327869">
        <w:rPr>
          <w:rFonts w:ascii="Arial" w:eastAsia="Times New Roman" w:hAnsi="Arial"/>
          <w:b/>
          <w:bCs/>
          <w:i/>
          <w:iCs/>
          <w:sz w:val="22"/>
          <w:szCs w:val="22"/>
        </w:rPr>
        <w:t>, Nowa Wioska”</w:t>
      </w:r>
    </w:p>
    <w:p w14:paraId="6ACC694F" w14:textId="05E37D86" w:rsidR="005B6FFB" w:rsidRPr="00134C83" w:rsidRDefault="00134C83" w:rsidP="000C6F3A">
      <w:pPr>
        <w:numPr>
          <w:ilvl w:val="0"/>
          <w:numId w:val="24"/>
        </w:numPr>
        <w:suppressAutoHyphens/>
        <w:ind w:left="0" w:firstLine="0"/>
        <w:jc w:val="both"/>
        <w:rPr>
          <w:rFonts w:ascii="Arial" w:hAnsi="Arial"/>
          <w:b/>
          <w:sz w:val="22"/>
          <w:szCs w:val="22"/>
        </w:rPr>
      </w:pPr>
      <w:r w:rsidRPr="00134C83">
        <w:rPr>
          <w:rFonts w:ascii="Arial" w:eastAsia="Times New Roman" w:hAnsi="Arial"/>
          <w:b/>
          <w:bCs/>
          <w:i/>
          <w:iCs/>
          <w:sz w:val="22"/>
          <w:szCs w:val="22"/>
        </w:rPr>
        <w:t>Część II – (ID 1933) „Odbudowa rowu na działkach nr 1177/3, 15, 19 w Krzyżanowicach”</w:t>
      </w:r>
    </w:p>
    <w:p w14:paraId="37DF23E5" w14:textId="77777777" w:rsidR="00134C83" w:rsidRPr="005B6FFB" w:rsidRDefault="00134C83" w:rsidP="000C6F3A">
      <w:pPr>
        <w:numPr>
          <w:ilvl w:val="0"/>
          <w:numId w:val="24"/>
        </w:numPr>
        <w:suppressAutoHyphens/>
        <w:ind w:left="0" w:firstLine="0"/>
        <w:jc w:val="both"/>
        <w:rPr>
          <w:rFonts w:ascii="Arial" w:hAnsi="Arial"/>
          <w:b/>
          <w:sz w:val="22"/>
          <w:szCs w:val="22"/>
        </w:rPr>
      </w:pPr>
    </w:p>
    <w:p w14:paraId="1523CCD7" w14:textId="6E51A126"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327869" w:rsidRPr="00327869">
        <w:rPr>
          <w:rFonts w:ascii="Arial" w:eastAsia="Times New Roman" w:hAnsi="Arial"/>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327869" w:rsidRPr="00327869">
        <w:rPr>
          <w:rFonts w:ascii="Arial" w:eastAsia="Times New Roman" w:hAnsi="Arial"/>
          <w:i/>
          <w:iCs/>
          <w:sz w:val="22"/>
          <w:szCs w:val="22"/>
        </w:rPr>
        <w:t>Owsiszcze</w:t>
      </w:r>
      <w:proofErr w:type="spellEnd"/>
      <w:r w:rsidR="00327869" w:rsidRPr="00327869">
        <w:rPr>
          <w:rFonts w:ascii="Arial" w:eastAsia="Times New Roman" w:hAnsi="Arial"/>
          <w:i/>
          <w:iCs/>
          <w:sz w:val="22"/>
          <w:szCs w:val="22"/>
        </w:rPr>
        <w:t>, Nowa Wioska”</w:t>
      </w:r>
      <w:r w:rsidR="00CB5076">
        <w:rPr>
          <w:rFonts w:ascii="Arial" w:eastAsia="Times New Roman" w:hAnsi="Arial"/>
          <w:i/>
          <w:iCs/>
          <w:sz w:val="22"/>
          <w:szCs w:val="22"/>
        </w:rPr>
        <w:t xml:space="preserve"> </w:t>
      </w:r>
      <w:r w:rsidR="00134C83">
        <w:rPr>
          <w:rFonts w:ascii="Arial" w:eastAsia="Times New Roman" w:hAnsi="Arial"/>
          <w:i/>
          <w:iCs/>
          <w:sz w:val="22"/>
          <w:szCs w:val="22"/>
        </w:rPr>
        <w:t xml:space="preserve"> </w:t>
      </w:r>
      <w:r w:rsidR="00134C83" w:rsidRPr="00134C83">
        <w:rPr>
          <w:rFonts w:ascii="Arial" w:eastAsia="Times New Roman" w:hAnsi="Arial"/>
          <w:i/>
          <w:iCs/>
          <w:sz w:val="22"/>
          <w:szCs w:val="22"/>
        </w:rPr>
        <w:t>Część II – (ID 1933) „Odbudowa rowu na działkach nr 1177/3, 15, 19 w Krzyżanowicach”</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6082A3A2"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2E35E855" w:rsidR="000A4CB6" w:rsidRPr="00EE1E0A" w:rsidRDefault="000A4CB6" w:rsidP="00327869">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327869" w:rsidRPr="00327869">
        <w:rPr>
          <w:rFonts w:ascii="Arial" w:hAnsi="Arial"/>
          <w:b/>
          <w:bCs/>
          <w:sz w:val="22"/>
          <w:szCs w:val="22"/>
        </w:rPr>
        <w:t>„Odbudowa urządzeń spowalniających spływ wód nawalnych w celu odzyskania zdolności retencyjnej tych urządzeń dla zabezpieczenia przeciwpowodziowego mieszkańców Gminy Krzyżanowice w</w:t>
      </w:r>
      <w:r w:rsidR="00327869">
        <w:rPr>
          <w:rFonts w:ascii="Arial" w:hAnsi="Arial"/>
          <w:b/>
          <w:bCs/>
          <w:sz w:val="22"/>
          <w:szCs w:val="22"/>
        </w:rPr>
        <w:t> </w:t>
      </w:r>
      <w:r w:rsidR="00327869" w:rsidRPr="00327869">
        <w:rPr>
          <w:rFonts w:ascii="Arial" w:hAnsi="Arial"/>
          <w:b/>
          <w:bCs/>
          <w:sz w:val="22"/>
          <w:szCs w:val="22"/>
        </w:rPr>
        <w:t xml:space="preserve">szczególności sołectw: Krzyżanowice, </w:t>
      </w:r>
      <w:proofErr w:type="spellStart"/>
      <w:r w:rsidR="00327869" w:rsidRPr="00327869">
        <w:rPr>
          <w:rFonts w:ascii="Arial" w:hAnsi="Arial"/>
          <w:b/>
          <w:bCs/>
          <w:sz w:val="22"/>
          <w:szCs w:val="22"/>
        </w:rPr>
        <w:t>Owsiszcze</w:t>
      </w:r>
      <w:proofErr w:type="spellEnd"/>
      <w:r w:rsidR="00327869" w:rsidRPr="00327869">
        <w:rPr>
          <w:rFonts w:ascii="Arial" w:hAnsi="Arial"/>
          <w:b/>
          <w:bCs/>
          <w:sz w:val="22"/>
          <w:szCs w:val="22"/>
        </w:rPr>
        <w:t>, Nowa Wioska”</w:t>
      </w:r>
      <w:r w:rsidR="00327869">
        <w:rPr>
          <w:rFonts w:ascii="Arial" w:hAnsi="Arial"/>
          <w:b/>
          <w:bCs/>
          <w:sz w:val="22"/>
          <w:szCs w:val="22"/>
        </w:rPr>
        <w:t xml:space="preserve"> </w:t>
      </w:r>
      <w:r w:rsidR="00134C83" w:rsidRPr="00134C83">
        <w:rPr>
          <w:rFonts w:ascii="Arial" w:hAnsi="Arial"/>
          <w:b/>
          <w:bCs/>
          <w:sz w:val="22"/>
          <w:szCs w:val="22"/>
        </w:rPr>
        <w:t>Część II – (ID 1933) „Odbudowa rowu na działkach nr 1177/3, 15, 19 w Krzyżanowicach”</w:t>
      </w:r>
      <w:r w:rsidR="00134C83">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lastRenderedPageBreak/>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18D7118" w14:textId="16EBCE27"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19F602AA" w14:textId="77777777" w:rsidR="009963C2" w:rsidRDefault="009963C2">
      <w:pPr>
        <w:spacing w:after="160" w:line="259" w:lineRule="auto"/>
        <w:rPr>
          <w:rFonts w:ascii="Arial" w:hAnsi="Arial"/>
          <w:b/>
          <w:sz w:val="22"/>
          <w:szCs w:val="22"/>
        </w:rPr>
      </w:pPr>
      <w:r>
        <w:rPr>
          <w:rFonts w:ascii="Arial" w:hAnsi="Arial"/>
          <w:b/>
          <w:sz w:val="22"/>
          <w:szCs w:val="22"/>
        </w:rPr>
        <w:br w:type="page"/>
      </w: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lastRenderedPageBreak/>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6"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1"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1"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4"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2C0815"/>
    <w:multiLevelType w:val="hybridMultilevel"/>
    <w:tmpl w:val="6F0CB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1"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7"/>
  </w:num>
  <w:num w:numId="2" w16cid:durableId="369653380">
    <w:abstractNumId w:val="44"/>
  </w:num>
  <w:num w:numId="3" w16cid:durableId="1787433164">
    <w:abstractNumId w:val="12"/>
  </w:num>
  <w:num w:numId="4" w16cid:durableId="1081560788">
    <w:abstractNumId w:val="48"/>
  </w:num>
  <w:num w:numId="5" w16cid:durableId="1264533305">
    <w:abstractNumId w:val="38"/>
  </w:num>
  <w:num w:numId="6" w16cid:durableId="626738536">
    <w:abstractNumId w:val="53"/>
  </w:num>
  <w:num w:numId="7" w16cid:durableId="1204748611">
    <w:abstractNumId w:val="10"/>
  </w:num>
  <w:num w:numId="8" w16cid:durableId="302127564">
    <w:abstractNumId w:val="11"/>
  </w:num>
  <w:num w:numId="9" w16cid:durableId="1880628469">
    <w:abstractNumId w:val="22"/>
  </w:num>
  <w:num w:numId="10" w16cid:durableId="1540434373">
    <w:abstractNumId w:val="13"/>
  </w:num>
  <w:num w:numId="11" w16cid:durableId="1952856767">
    <w:abstractNumId w:val="5"/>
  </w:num>
  <w:num w:numId="12" w16cid:durableId="1027292767">
    <w:abstractNumId w:val="31"/>
  </w:num>
  <w:num w:numId="13" w16cid:durableId="950286466">
    <w:abstractNumId w:val="36"/>
  </w:num>
  <w:num w:numId="14" w16cid:durableId="389578348">
    <w:abstractNumId w:val="21"/>
  </w:num>
  <w:num w:numId="15" w16cid:durableId="1717119638">
    <w:abstractNumId w:val="2"/>
  </w:num>
  <w:num w:numId="16" w16cid:durableId="1573538426">
    <w:abstractNumId w:val="9"/>
  </w:num>
  <w:num w:numId="17" w16cid:durableId="1456437743">
    <w:abstractNumId w:val="25"/>
  </w:num>
  <w:num w:numId="18" w16cid:durableId="1084376388">
    <w:abstractNumId w:val="28"/>
  </w:num>
  <w:num w:numId="19" w16cid:durableId="1993289589">
    <w:abstractNumId w:val="7"/>
  </w:num>
  <w:num w:numId="20" w16cid:durableId="695889498">
    <w:abstractNumId w:val="17"/>
  </w:num>
  <w:num w:numId="21" w16cid:durableId="1584488759">
    <w:abstractNumId w:val="42"/>
  </w:num>
  <w:num w:numId="22" w16cid:durableId="1683317036">
    <w:abstractNumId w:val="40"/>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6"/>
  </w:num>
  <w:num w:numId="26" w16cid:durableId="245580211">
    <w:abstractNumId w:val="52"/>
  </w:num>
  <w:num w:numId="27" w16cid:durableId="352390075">
    <w:abstractNumId w:val="29"/>
  </w:num>
  <w:num w:numId="28" w16cid:durableId="1617591442">
    <w:abstractNumId w:val="30"/>
  </w:num>
  <w:num w:numId="29" w16cid:durableId="958757524">
    <w:abstractNumId w:val="8"/>
  </w:num>
  <w:num w:numId="30" w16cid:durableId="1934316329">
    <w:abstractNumId w:val="34"/>
  </w:num>
  <w:num w:numId="31" w16cid:durableId="230434611">
    <w:abstractNumId w:val="39"/>
  </w:num>
  <w:num w:numId="32" w16cid:durableId="1062025808">
    <w:abstractNumId w:val="32"/>
  </w:num>
  <w:num w:numId="33" w16cid:durableId="1636445364">
    <w:abstractNumId w:val="46"/>
  </w:num>
  <w:num w:numId="34" w16cid:durableId="200631665">
    <w:abstractNumId w:val="3"/>
  </w:num>
  <w:num w:numId="35" w16cid:durableId="413471930">
    <w:abstractNumId w:val="15"/>
  </w:num>
  <w:num w:numId="36" w16cid:durableId="228931113">
    <w:abstractNumId w:val="24"/>
  </w:num>
  <w:num w:numId="37" w16cid:durableId="529683808">
    <w:abstractNumId w:val="23"/>
  </w:num>
  <w:num w:numId="38" w16cid:durableId="127092960">
    <w:abstractNumId w:val="49"/>
  </w:num>
  <w:num w:numId="39" w16cid:durableId="553588703">
    <w:abstractNumId w:val="45"/>
  </w:num>
  <w:num w:numId="40" w16cid:durableId="462117149">
    <w:abstractNumId w:val="14"/>
  </w:num>
  <w:num w:numId="41" w16cid:durableId="2139952012">
    <w:abstractNumId w:val="26"/>
  </w:num>
  <w:num w:numId="42" w16cid:durableId="947397067">
    <w:abstractNumId w:val="20"/>
  </w:num>
  <w:num w:numId="43" w16cid:durableId="598488121">
    <w:abstractNumId w:val="41"/>
  </w:num>
  <w:num w:numId="44" w16cid:durableId="484057232">
    <w:abstractNumId w:val="51"/>
  </w:num>
  <w:num w:numId="45" w16cid:durableId="1884824541">
    <w:abstractNumId w:val="37"/>
  </w:num>
  <w:num w:numId="46" w16cid:durableId="842361355">
    <w:abstractNumId w:val="50"/>
  </w:num>
  <w:num w:numId="47"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3"/>
  </w:num>
  <w:num w:numId="49" w16cid:durableId="409622924">
    <w:abstractNumId w:val="6"/>
  </w:num>
  <w:num w:numId="50" w16cid:durableId="1883440729">
    <w:abstractNumId w:val="19"/>
  </w:num>
  <w:num w:numId="51" w16cid:durableId="1417940238">
    <w:abstractNumId w:val="43"/>
  </w:num>
  <w:num w:numId="52" w16cid:durableId="1766144299">
    <w:abstractNumId w:val="35"/>
  </w:num>
  <w:num w:numId="53" w16cid:durableId="705064930">
    <w:abstractNumId w:val="4"/>
  </w:num>
  <w:num w:numId="54" w16cid:durableId="440958703">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34C8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57C54"/>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27869"/>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4CBC"/>
    <w:rsid w:val="007D6F1B"/>
    <w:rsid w:val="007E1C8E"/>
    <w:rsid w:val="008002FF"/>
    <w:rsid w:val="008176C0"/>
    <w:rsid w:val="008355C2"/>
    <w:rsid w:val="00847A5A"/>
    <w:rsid w:val="008520AF"/>
    <w:rsid w:val="00857D8C"/>
    <w:rsid w:val="00874FE8"/>
    <w:rsid w:val="00875308"/>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731C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8798</Words>
  <Characters>52790</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3</cp:revision>
  <cp:lastPrinted>2025-03-20T10:47:00Z</cp:lastPrinted>
  <dcterms:created xsi:type="dcterms:W3CDTF">2025-03-20T10:47:00Z</dcterms:created>
  <dcterms:modified xsi:type="dcterms:W3CDTF">2025-04-25T07:57:00Z</dcterms:modified>
</cp:coreProperties>
</file>