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EA4EF" w14:textId="33D50B28" w:rsidR="00C16733" w:rsidRPr="002D3685" w:rsidRDefault="00B271EE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OPIS PRZEDMIOTU ZAMÓWIENIA</w:t>
      </w:r>
    </w:p>
    <w:p w14:paraId="6B3274EB" w14:textId="77777777" w:rsidR="001F2B60" w:rsidRDefault="001F2B60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na zadanie:</w:t>
      </w:r>
    </w:p>
    <w:p w14:paraId="1195405F" w14:textId="77777777" w:rsidR="00787AF0" w:rsidRPr="002D3685" w:rsidRDefault="00787AF0" w:rsidP="002D3685">
      <w:pPr>
        <w:spacing w:after="0" w:line="276" w:lineRule="auto"/>
        <w:jc w:val="center"/>
        <w:rPr>
          <w:rFonts w:ascii="Arial" w:hAnsi="Arial" w:cs="Arial"/>
          <w:b/>
          <w:bCs/>
        </w:rPr>
      </w:pPr>
    </w:p>
    <w:p w14:paraId="564C8226" w14:textId="4D422808" w:rsidR="002A4E54" w:rsidRDefault="002A4E54" w:rsidP="002A4E54">
      <w:pPr>
        <w:spacing w:line="360" w:lineRule="auto"/>
        <w:jc w:val="center"/>
        <w:rPr>
          <w:rFonts w:ascii="Arial" w:hAnsi="Arial" w:cs="Arial"/>
          <w:b/>
          <w:bCs/>
        </w:rPr>
      </w:pPr>
      <w:r w:rsidRPr="00941DC5">
        <w:rPr>
          <w:rFonts w:ascii="Arial" w:hAnsi="Arial" w:cs="Arial"/>
          <w:b/>
          <w:bCs/>
        </w:rPr>
        <w:t>„</w:t>
      </w:r>
      <w:r>
        <w:rPr>
          <w:rFonts w:ascii="Arial" w:hAnsi="Arial" w:cs="Arial"/>
          <w:b/>
          <w:bCs/>
        </w:rPr>
        <w:t xml:space="preserve">Uzupełnienie zasobów </w:t>
      </w:r>
      <w:r w:rsidR="0021065E">
        <w:rPr>
          <w:rFonts w:ascii="Arial" w:hAnsi="Arial" w:cs="Arial"/>
          <w:b/>
          <w:bCs/>
        </w:rPr>
        <w:t xml:space="preserve">i </w:t>
      </w:r>
      <w:r>
        <w:rPr>
          <w:rFonts w:ascii="Arial" w:hAnsi="Arial" w:cs="Arial"/>
          <w:b/>
          <w:bCs/>
        </w:rPr>
        <w:t>infrastruktury niezbędnej do realizacji zadań OL i OC</w:t>
      </w:r>
      <w:r>
        <w:rPr>
          <w:rFonts w:ascii="Arial" w:hAnsi="Arial" w:cs="Arial"/>
          <w:b/>
          <w:bCs/>
        </w:rPr>
        <w:br/>
        <w:t>na terenie Gminy Krzyżanowice</w:t>
      </w:r>
      <w:r w:rsidRPr="00941DC5">
        <w:rPr>
          <w:rFonts w:ascii="Arial" w:hAnsi="Arial" w:cs="Arial"/>
          <w:b/>
          <w:bCs/>
        </w:rPr>
        <w:t>”</w:t>
      </w:r>
    </w:p>
    <w:p w14:paraId="666B9403" w14:textId="24BB29AC" w:rsidR="001F2B60" w:rsidRPr="0021065E" w:rsidRDefault="0021065E" w:rsidP="0021065E">
      <w:pPr>
        <w:spacing w:line="360" w:lineRule="auto"/>
        <w:jc w:val="center"/>
        <w:rPr>
          <w:rFonts w:ascii="Arial" w:hAnsi="Arial" w:cs="Arial"/>
          <w:b/>
          <w:bCs/>
          <w:i/>
          <w:iCs/>
        </w:rPr>
      </w:pPr>
      <w:r w:rsidRPr="0021065E">
        <w:rPr>
          <w:rFonts w:ascii="Arial" w:hAnsi="Arial" w:cs="Arial"/>
          <w:b/>
          <w:bCs/>
          <w:i/>
          <w:iCs/>
        </w:rPr>
        <w:t xml:space="preserve">Część II - </w:t>
      </w:r>
      <w:bookmarkStart w:id="0" w:name="_Hlk211333551"/>
      <w:bookmarkStart w:id="1" w:name="_Hlk212721488"/>
      <w:bookmarkStart w:id="2" w:name="_Hlk210992359"/>
      <w:r w:rsidRPr="0021065E">
        <w:rPr>
          <w:rFonts w:ascii="Arial" w:hAnsi="Arial" w:cs="Arial"/>
          <w:b/>
          <w:bCs/>
          <w:i/>
          <w:iCs/>
        </w:rPr>
        <w:t xml:space="preserve">Zakup </w:t>
      </w:r>
      <w:bookmarkEnd w:id="0"/>
      <w:r w:rsidRPr="0021065E">
        <w:rPr>
          <w:rFonts w:ascii="Arial" w:hAnsi="Arial" w:cs="Arial"/>
          <w:b/>
          <w:bCs/>
          <w:i/>
          <w:iCs/>
        </w:rPr>
        <w:t>wyposażenia magazynów przeciwpowodziowych oraz urządzeń do wykrywania zagrożeń.</w:t>
      </w:r>
      <w:bookmarkEnd w:id="1"/>
      <w:bookmarkEnd w:id="2"/>
    </w:p>
    <w:p w14:paraId="6AF4B702" w14:textId="77777777" w:rsidR="00787AF0" w:rsidRPr="002D3685" w:rsidRDefault="00787AF0" w:rsidP="002D3685">
      <w:pPr>
        <w:spacing w:after="0" w:line="276" w:lineRule="auto"/>
        <w:rPr>
          <w:rFonts w:ascii="Arial" w:hAnsi="Arial" w:cs="Arial"/>
          <w:b/>
          <w:bCs/>
        </w:rPr>
      </w:pPr>
    </w:p>
    <w:p w14:paraId="6E08FCCF" w14:textId="77777777" w:rsidR="0015661A" w:rsidRDefault="001F2B60" w:rsidP="0015661A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D3685">
        <w:rPr>
          <w:rFonts w:ascii="Arial" w:hAnsi="Arial" w:cs="Arial"/>
        </w:rPr>
        <w:t>Kod CPV:</w:t>
      </w:r>
    </w:p>
    <w:p w14:paraId="70046376" w14:textId="598C14DB" w:rsidR="004E3910" w:rsidRPr="0015661A" w:rsidRDefault="004E3910" w:rsidP="0015661A">
      <w:pPr>
        <w:pStyle w:val="Akapitzlist"/>
        <w:spacing w:after="0" w:line="276" w:lineRule="auto"/>
        <w:ind w:left="360"/>
        <w:rPr>
          <w:rFonts w:ascii="Arial" w:hAnsi="Arial" w:cs="Arial"/>
          <w:b/>
          <w:bCs/>
        </w:rPr>
      </w:pPr>
      <w:r w:rsidRPr="0015661A">
        <w:rPr>
          <w:rFonts w:ascii="Arial" w:hAnsi="Arial" w:cs="Arial"/>
          <w:b/>
          <w:bCs/>
          <w:color w:val="000000" w:themeColor="text1"/>
        </w:rPr>
        <w:t>Główny kod CPV:</w:t>
      </w:r>
    </w:p>
    <w:p w14:paraId="2AE84E5B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35000000-4 – Sprzęt bezpieczeństwa, gaśniczy, policyjny i obronny</w:t>
      </w:r>
    </w:p>
    <w:p w14:paraId="2D12BB85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b/>
          <w:bCs/>
          <w:color w:val="000000" w:themeColor="text1"/>
        </w:rPr>
      </w:pPr>
      <w:r w:rsidRPr="0015661A">
        <w:rPr>
          <w:rFonts w:ascii="Arial" w:hAnsi="Arial" w:cs="Arial"/>
          <w:b/>
          <w:bCs/>
          <w:color w:val="000000" w:themeColor="text1"/>
        </w:rPr>
        <w:t>Pomocnicze kody CPV:</w:t>
      </w:r>
    </w:p>
    <w:p w14:paraId="42B0BB94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35110000-8 – Sprzęt gaśniczy, ratowniczy i bezpieczeństwa</w:t>
      </w:r>
    </w:p>
    <w:p w14:paraId="1118E393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 xml:space="preserve">35120000-1 – Systemy i urządzenia nadzoru i bezpieczeństwa </w:t>
      </w:r>
    </w:p>
    <w:p w14:paraId="02DF4AD5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35800000-2 – Sprzęt osobisty i pomocniczy</w:t>
      </w:r>
    </w:p>
    <w:p w14:paraId="4B468B58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39715200-9 – Urządzenia grzewcze</w:t>
      </w:r>
    </w:p>
    <w:p w14:paraId="6C5C9120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 xml:space="preserve">39721300-5 - Ogrzewacze powietrza lub powietrza inne niż elektryczne </w:t>
      </w:r>
    </w:p>
    <w:p w14:paraId="36386785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33191000-5 – Urządzenia sterylizujące, dezynfekcyjne i higieniczne</w:t>
      </w:r>
    </w:p>
    <w:p w14:paraId="2CE82C90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 xml:space="preserve">44480000-8 – Różny sprzęt gaśniczy </w:t>
      </w:r>
    </w:p>
    <w:p w14:paraId="62026295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32343200-1 – Megafony</w:t>
      </w:r>
    </w:p>
    <w:p w14:paraId="108CD8E8" w14:textId="502C3E6C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 xml:space="preserve">39721320-1 – Osuszacze </w:t>
      </w:r>
      <w:r w:rsidR="001C7306">
        <w:rPr>
          <w:rFonts w:ascii="Arial" w:hAnsi="Arial" w:cs="Arial"/>
          <w:color w:val="000000" w:themeColor="text1"/>
        </w:rPr>
        <w:t>powietrza</w:t>
      </w:r>
    </w:p>
    <w:p w14:paraId="2ECCA4E0" w14:textId="77777777" w:rsidR="0015661A" w:rsidRPr="0015661A" w:rsidRDefault="0015661A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15661A">
        <w:rPr>
          <w:rFonts w:ascii="Arial" w:hAnsi="Arial" w:cs="Arial"/>
          <w:color w:val="000000" w:themeColor="text1"/>
        </w:rPr>
        <w:t>30194900-4 - Pokrycia ochronne na powierzchnie robocze</w:t>
      </w:r>
    </w:p>
    <w:p w14:paraId="63B3441F" w14:textId="417E8BF9" w:rsidR="00705575" w:rsidRPr="00705575" w:rsidRDefault="00921463" w:rsidP="0015661A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</w:t>
      </w:r>
    </w:p>
    <w:p w14:paraId="76250B53" w14:textId="5CC4BBDB" w:rsidR="008054F8" w:rsidRPr="002D3685" w:rsidRDefault="008054F8" w:rsidP="002D3685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 xml:space="preserve">Szczegółowy opis przedmiotu zamówienia, wszelkie wymagania, parametry techniczne, opis dodatkowego wyposażenia oraz szczegóły dotyczące przedmiotu zamówienia, sposób i termin jego realizacji-dostawy, warunki udzielenia zamówienia, warunki gwarancji, itp. określa niniejszy OPZ oraz Specyfikacja Warunków Zamówienia zw. dalej SWZ wraz </w:t>
      </w:r>
      <w:r w:rsidR="00145115">
        <w:rPr>
          <w:rFonts w:ascii="Arial" w:hAnsi="Arial" w:cs="Arial"/>
          <w:color w:val="000000" w:themeColor="text1"/>
        </w:rPr>
        <w:br/>
      </w:r>
      <w:r w:rsidRPr="002D3685">
        <w:rPr>
          <w:rFonts w:ascii="Arial" w:hAnsi="Arial" w:cs="Arial"/>
          <w:color w:val="000000" w:themeColor="text1"/>
        </w:rPr>
        <w:t>z załącznikami.</w:t>
      </w:r>
    </w:p>
    <w:p w14:paraId="3BA9F98A" w14:textId="77197C86" w:rsidR="008054F8" w:rsidRPr="002D3685" w:rsidRDefault="008054F8" w:rsidP="002A4E54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11825B6B" w14:textId="2A72B874" w:rsidR="008054F8" w:rsidRPr="002A4E54" w:rsidRDefault="008054F8" w:rsidP="002D3685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</w:rPr>
        <w:t>Minimalne wymagania techniczno – użytkowe dla przedmiotu zamówienia</w:t>
      </w:r>
      <w:r w:rsidR="005D544D" w:rsidRPr="002D3685">
        <w:rPr>
          <w:rFonts w:ascii="Arial" w:hAnsi="Arial" w:cs="Arial"/>
        </w:rPr>
        <w:t>:</w:t>
      </w:r>
    </w:p>
    <w:p w14:paraId="234117BF" w14:textId="77777777" w:rsidR="0021065E" w:rsidRDefault="0021065E" w:rsidP="0021065E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7953B79D" w14:textId="0FDA02ED" w:rsidR="002A4E54" w:rsidRPr="0021065E" w:rsidRDefault="002A4E54" w:rsidP="0021065E">
      <w:pPr>
        <w:pStyle w:val="Akapitzlist"/>
        <w:numPr>
          <w:ilvl w:val="1"/>
          <w:numId w:val="48"/>
        </w:num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21065E">
        <w:rPr>
          <w:rFonts w:ascii="Arial" w:hAnsi="Arial" w:cs="Arial"/>
          <w:b/>
          <w:bCs/>
        </w:rPr>
        <w:t>„Wyposażenie magazynów przeciwpowodziowych m. on.: worki, geowłóknina, folie na pokrycia dachowe, filtry, jednorazowe środki indywidualnej ochrony, odkażalniki, środki gaśnicze, techniczne środki materiałowe, osuszacze, nagrzewnice, kapoki, wodery</w:t>
      </w:r>
      <w:r w:rsidRPr="0021065E">
        <w:rPr>
          <w:rFonts w:ascii="Arial" w:hAnsi="Arial" w:cs="Arial"/>
          <w:b/>
          <w:bCs/>
          <w:color w:val="000000" w:themeColor="text1"/>
        </w:rPr>
        <w:t>”</w:t>
      </w:r>
      <w:r w:rsidRPr="0021065E">
        <w:rPr>
          <w:rFonts w:ascii="Arial" w:hAnsi="Arial" w:cs="Arial"/>
          <w:color w:val="000000" w:themeColor="text1"/>
        </w:rPr>
        <w:t xml:space="preserve"> </w:t>
      </w:r>
    </w:p>
    <w:tbl>
      <w:tblPr>
        <w:tblW w:w="9204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819"/>
        <w:gridCol w:w="1701"/>
      </w:tblGrid>
      <w:tr w:rsidR="00787AF0" w:rsidRPr="004E3910" w14:paraId="269C7906" w14:textId="77777777" w:rsidTr="00787AF0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A478F83" w14:textId="77777777" w:rsidR="00787AF0" w:rsidRPr="004E3910" w:rsidRDefault="00787AF0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16597061" w14:textId="77777777" w:rsidR="00787AF0" w:rsidRPr="004E3910" w:rsidRDefault="00787AF0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Przedmiot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00390046" w14:textId="559030A5" w:rsidR="00787AF0" w:rsidRPr="004E3910" w:rsidRDefault="00787AF0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25CC3866" w14:textId="77777777" w:rsidR="00787AF0" w:rsidRPr="004E3910" w:rsidRDefault="00787AF0" w:rsidP="00DB2E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</w:t>
            </w:r>
          </w:p>
        </w:tc>
      </w:tr>
      <w:tr w:rsidR="00787AF0" w:rsidRPr="004E3910" w14:paraId="54ECEC99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BA67B" w14:textId="09F1A97F" w:rsidR="00787AF0" w:rsidRPr="004E3910" w:rsidRDefault="0021065E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AB95" w14:textId="1B3C63A9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Kamizelka ratunkowa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F2C9B" w14:textId="00765CBC" w:rsidR="00787AF0" w:rsidRPr="004E3910" w:rsidRDefault="00787AF0" w:rsidP="00720A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Kamizelka asekuracyjna</w:t>
            </w:r>
          </w:p>
          <w:p w14:paraId="6C985D9D" w14:textId="4B6C3043" w:rsidR="00787AF0" w:rsidRPr="004E3910" w:rsidRDefault="00787AF0" w:rsidP="00720A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wyporność &gt;75N;</w:t>
            </w:r>
          </w:p>
          <w:p w14:paraId="16288688" w14:textId="42F1141A" w:rsidR="00787AF0" w:rsidRPr="004E3910" w:rsidRDefault="00787AF0" w:rsidP="005821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kieszeń na radiotelefon;</w:t>
            </w:r>
          </w:p>
          <w:p w14:paraId="03704B5C" w14:textId="2BBDDC5C" w:rsidR="00787AF0" w:rsidRPr="004E3910" w:rsidRDefault="00787AF0" w:rsidP="005821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mocowanie noża ratowniczego;</w:t>
            </w:r>
          </w:p>
          <w:p w14:paraId="0607CB1D" w14:textId="49385AD1" w:rsidR="00787AF0" w:rsidRPr="004E3910" w:rsidRDefault="00787AF0" w:rsidP="005821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gwizdek ratowniczy zawieszany na lince;</w:t>
            </w:r>
          </w:p>
          <w:p w14:paraId="680FDA43" w14:textId="1A9C3D29" w:rsidR="00787AF0" w:rsidRPr="004E3910" w:rsidRDefault="00787AF0" w:rsidP="005821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oznakowanie z taśmy fluorescencyjno-odblaskowej;</w:t>
            </w:r>
          </w:p>
          <w:p w14:paraId="43353041" w14:textId="73D8E49E" w:rsidR="00787AF0" w:rsidRPr="004E3910" w:rsidRDefault="00787AF0" w:rsidP="005821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zapięcie na suwak i 3 szerokie taśmy z klamrami;</w:t>
            </w:r>
          </w:p>
          <w:p w14:paraId="6A890760" w14:textId="4DC1D0F1" w:rsidR="00787AF0" w:rsidRPr="004E3910" w:rsidRDefault="00787AF0" w:rsidP="005821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boczne ściągacze;</w:t>
            </w:r>
          </w:p>
          <w:p w14:paraId="7746BBE2" w14:textId="32689344" w:rsidR="00787AF0" w:rsidRPr="004E3910" w:rsidRDefault="00787AF0" w:rsidP="00720A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CNBOP;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D5B1" w14:textId="45D2F658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6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0DD70BE9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D88D1" w14:textId="7C5D0847" w:rsidR="00787AF0" w:rsidRPr="004E3910" w:rsidRDefault="0021065E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68E98" w14:textId="2D3ACD7D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Plandeka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99C80" w14:textId="6A9937E3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Plandeka </w:t>
            </w:r>
          </w:p>
          <w:p w14:paraId="53687588" w14:textId="64AD8C84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rozmiar: min. 80 m²;</w:t>
            </w:r>
          </w:p>
          <w:p w14:paraId="6971C396" w14:textId="56040249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gramatura: min. 130 g/m²;</w:t>
            </w:r>
          </w:p>
          <w:p w14:paraId="0E1A1A4B" w14:textId="57630C24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wodoodporność;</w:t>
            </w:r>
          </w:p>
          <w:p w14:paraId="387E93AA" w14:textId="51148BDD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mrozoodporność;</w:t>
            </w:r>
          </w:p>
          <w:p w14:paraId="02B62F71" w14:textId="55B20C4E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pleśnioodporność.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6B694" w14:textId="771658A6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0AB14B62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32999" w14:textId="42EB506B" w:rsidR="00787AF0" w:rsidRPr="004E3910" w:rsidRDefault="0021065E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FC6F3" w14:textId="3D341B1C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Osuszacz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F06A" w14:textId="4E7517E5" w:rsidR="00787AF0" w:rsidRPr="004E3910" w:rsidRDefault="00787AF0" w:rsidP="00C200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Osuszacz</w:t>
            </w:r>
          </w:p>
          <w:p w14:paraId="0FEFA962" w14:textId="38DAC9CB" w:rsidR="00787AF0" w:rsidRPr="004E3910" w:rsidRDefault="00787AF0" w:rsidP="00C200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zasilanie: 230 V;</w:t>
            </w:r>
          </w:p>
          <w:p w14:paraId="7841D7A9" w14:textId="6C7A1FAE" w:rsidR="00787AF0" w:rsidRPr="004E3910" w:rsidRDefault="00787AF0" w:rsidP="00C200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maksymalna powierzchnia osuszania: min 200 m²; </w:t>
            </w:r>
          </w:p>
          <w:p w14:paraId="10FB5E0A" w14:textId="7C042595" w:rsidR="00787AF0" w:rsidRPr="004E3910" w:rsidRDefault="00787AF0" w:rsidP="00C200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wydajność osuszania: min. 40 l/dzień;</w:t>
            </w:r>
          </w:p>
          <w:p w14:paraId="1A48ADE9" w14:textId="4622AD0E" w:rsidR="00787AF0" w:rsidRPr="004E3910" w:rsidRDefault="00787AF0" w:rsidP="00C200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przepływ powietrza min. 250 m³/h;  </w:t>
            </w:r>
          </w:p>
          <w:p w14:paraId="05800F34" w14:textId="3C7C3FDF" w:rsidR="00787AF0" w:rsidRPr="004E3910" w:rsidRDefault="00787AF0" w:rsidP="00C200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znamionowa: 600 W.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F6D7" w14:textId="40019540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1762C5C7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A7B2" w14:textId="22321B32" w:rsidR="00787AF0" w:rsidRPr="004E3910" w:rsidRDefault="0021065E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413D" w14:textId="7E330D4D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Nagrzewnica powietrza ok 30 kW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02013" w14:textId="33BE4D13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Nagrzewnica elektryczna</w:t>
            </w:r>
          </w:p>
          <w:p w14:paraId="557C615A" w14:textId="1110B449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grzewcza: 25-35 kW;</w:t>
            </w:r>
          </w:p>
          <w:p w14:paraId="3EB93052" w14:textId="7DB73F64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regulacja mocy;</w:t>
            </w:r>
          </w:p>
          <w:p w14:paraId="658C6EA9" w14:textId="40B50817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stopień ochrony: min. IP20;</w:t>
            </w:r>
          </w:p>
          <w:p w14:paraId="7E169860" w14:textId="7171C4BA" w:rsidR="00787AF0" w:rsidRPr="004E3910" w:rsidRDefault="00787AF0" w:rsidP="00FB5B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zasilanie: 400 V.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08533" w14:textId="5E2DEEAC" w:rsidR="00787AF0" w:rsidRPr="004E3910" w:rsidRDefault="00787AF0" w:rsidP="00FB5B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342128CC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18301" w14:textId="1814E9DE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94A7" w14:textId="5E275934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Nagrzewnica ok. 15kW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F8206" w14:textId="559AF48F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Nagrzewnica elektryczna</w:t>
            </w:r>
          </w:p>
          <w:p w14:paraId="71DBCBEF" w14:textId="5EB3F371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grzewcza: od 12 kW do17 kW;</w:t>
            </w:r>
          </w:p>
          <w:p w14:paraId="182B9307" w14:textId="66FF05DB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regulacja mocy;</w:t>
            </w:r>
          </w:p>
          <w:p w14:paraId="5AB4291E" w14:textId="6D061325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stopień ochrony: min. IP20;</w:t>
            </w:r>
          </w:p>
          <w:p w14:paraId="7832BBF5" w14:textId="34950264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zasilanie: 400 V.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986B" w14:textId="23AC7D0A" w:rsidR="00787AF0" w:rsidRPr="004E3910" w:rsidRDefault="00105696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66B2E3CC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6F179" w14:textId="425257F6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AA738" w14:textId="0375F1B6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Nagrzewnica ok 3kW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0DFFA" w14:textId="3607B548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Nagrzewnica elektryczna</w:t>
            </w:r>
          </w:p>
          <w:p w14:paraId="0A1D53E3" w14:textId="6D98F768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grzewcza: 2-4 kW;</w:t>
            </w:r>
          </w:p>
          <w:p w14:paraId="2227EBAE" w14:textId="760DF1F7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regulacja mocy;</w:t>
            </w:r>
          </w:p>
          <w:p w14:paraId="70893F3C" w14:textId="09EA15DF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stopień ochrony – min IP20;</w:t>
            </w:r>
          </w:p>
          <w:p w14:paraId="2FBDD75A" w14:textId="4698DD62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zasilanie 230 V;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B6087" w14:textId="2909C9C4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69D4FDB1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05553" w14:textId="76887630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62932" w14:textId="442030FE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Worek na piasek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7EA91" w14:textId="18E387C4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Worek na piasek</w:t>
            </w:r>
          </w:p>
          <w:p w14:paraId="383658F8" w14:textId="713107E5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wymiary: min  40x60 cm;</w:t>
            </w:r>
          </w:p>
          <w:p w14:paraId="5AD60905" w14:textId="49EAF83C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kolor: biały;</w:t>
            </w:r>
          </w:p>
          <w:p w14:paraId="5327270C" w14:textId="273A7A19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pojemność wsadu: min 15 kg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1E6EE" w14:textId="0FCBD22C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2000 szt.</w:t>
            </w:r>
          </w:p>
        </w:tc>
      </w:tr>
      <w:tr w:rsidR="00787AF0" w:rsidRPr="004E3910" w14:paraId="088D72E5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56936" w14:textId="773339E1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20465" w14:textId="630E211E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Geowłóknina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045C4" w14:textId="76E42873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Geowłóknina</w:t>
            </w:r>
          </w:p>
          <w:p w14:paraId="7C3BAF61" w14:textId="5641ED2A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gramatura: min 450g;</w:t>
            </w:r>
          </w:p>
          <w:p w14:paraId="041F9759" w14:textId="778E3BB7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wymiary min: 1,5 m</w:t>
            </w:r>
            <w:r w:rsidR="00432B4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x 20m;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DE029" w14:textId="6D25EFE8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 mb</w:t>
            </w:r>
          </w:p>
        </w:tc>
      </w:tr>
      <w:tr w:rsidR="00787AF0" w:rsidRPr="004E3910" w14:paraId="4D0B06E2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D612E" w14:textId="7CB1ACC1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5FF13" w14:textId="5AAE0C0D" w:rsidR="00787AF0" w:rsidRPr="004E3910" w:rsidRDefault="00787AF0" w:rsidP="00CD2C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gaśnica do instalacji fotowoltaicznych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85E02" w14:textId="1198E898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Gaśnica do instalacji fotowoltaicznych</w:t>
            </w:r>
          </w:p>
          <w:p w14:paraId="214D888E" w14:textId="3F53B39F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certyfikat – CNBOP;</w:t>
            </w:r>
          </w:p>
          <w:p w14:paraId="0ACA7E78" w14:textId="798A8F0C" w:rsidR="00787AF0" w:rsidRPr="004E3910" w:rsidRDefault="00787AF0" w:rsidP="00CD2C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masa środka gaśniczego: min 6 kg;</w:t>
            </w:r>
          </w:p>
          <w:p w14:paraId="2C49650F" w14:textId="0947EA2C" w:rsidR="00787AF0" w:rsidRPr="004E3910" w:rsidRDefault="00787AF0" w:rsidP="00CD2C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zasięg: &gt; 9 m;</w:t>
            </w:r>
          </w:p>
          <w:p w14:paraId="16B6CDE3" w14:textId="4B6ED8AC" w:rsidR="00787AF0" w:rsidRPr="004E3910" w:rsidRDefault="00787AF0" w:rsidP="00CD2C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maks. napięcie gaszonego urządzenia: 1000 V AC/DC;</w:t>
            </w:r>
          </w:p>
          <w:p w14:paraId="4F173BD1" w14:textId="72FC59DF" w:rsidR="00787AF0" w:rsidRPr="004E3910" w:rsidRDefault="00787AF0" w:rsidP="00CD2C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maks. pow. zakrycia paneli</w:t>
            </w: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: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PV &gt;15 m2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E9871" w14:textId="29EB1247" w:rsidR="00787AF0" w:rsidRPr="004E3910" w:rsidRDefault="00105696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="00787AF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64202099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3F228" w14:textId="19F19BF0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DAB25" w14:textId="712FD174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Gaśnica proszkowa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6C363" w14:textId="07409B0E" w:rsidR="00787AF0" w:rsidRPr="004E3910" w:rsidRDefault="00787AF0" w:rsidP="00F04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Gaśnica proszkowa</w:t>
            </w:r>
          </w:p>
          <w:p w14:paraId="21B3605A" w14:textId="52A3F431" w:rsidR="00787AF0" w:rsidRPr="004E3910" w:rsidRDefault="00787AF0" w:rsidP="00F04D7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zawór odcinający za wskaźnikiem ciśnienia;</w:t>
            </w:r>
          </w:p>
          <w:p w14:paraId="723BE2A2" w14:textId="1E5E04B9" w:rsidR="00787AF0" w:rsidRPr="004E3910" w:rsidRDefault="00787AF0" w:rsidP="00F04D7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konstrukcja zaworu umożliwia czasowe przerwanie gaszenia;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możliwość wielokrotnego napełniania;</w:t>
            </w:r>
          </w:p>
          <w:p w14:paraId="170521AB" w14:textId="386F2B0B" w:rsidR="00787AF0" w:rsidRPr="004E3910" w:rsidRDefault="00787AF0" w:rsidP="00F04D7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zbiornik gaśnicy pokryty farbą poliestrową odporną na promienie UV;</w:t>
            </w:r>
          </w:p>
          <w:p w14:paraId="13CFB880" w14:textId="0EB45983" w:rsidR="00787AF0" w:rsidRPr="004E3910" w:rsidRDefault="00787AF0" w:rsidP="00F04D7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masa środka gaśniczego min. 6 kg;</w:t>
            </w:r>
          </w:p>
          <w:p w14:paraId="60F18AF1" w14:textId="37DAA173" w:rsidR="00787AF0" w:rsidRPr="004E3910" w:rsidRDefault="00787AF0" w:rsidP="00F04D7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czas działania: min. 15 s;</w:t>
            </w:r>
          </w:p>
          <w:p w14:paraId="63DB7046" w14:textId="17FF1698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ciśnienie robocze min.15 bar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F125B" w14:textId="51AF53B0" w:rsidR="00787AF0" w:rsidRPr="004E3910" w:rsidRDefault="00105696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="00787AF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38AF7374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F6B05" w14:textId="18515F03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65B2" w14:textId="67A8EC67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Rękawice ochronne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D215" w14:textId="2C5A84D2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Rękawice ochronne</w:t>
            </w:r>
          </w:p>
          <w:p w14:paraId="65019902" w14:textId="59708EB8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przędza bawełniano-poliestrowa;</w:t>
            </w:r>
          </w:p>
          <w:p w14:paraId="189F08AE" w14:textId="4E200FCB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warstwa lateksu lub gumy na dłoni;</w:t>
            </w:r>
          </w:p>
          <w:p w14:paraId="0F8F576D" w14:textId="77998A51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normy: CE, EN </w:t>
            </w:r>
            <w:r w:rsidR="00C311B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420 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lub równoważne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3996D" w14:textId="569C8ED5" w:rsidR="00787AF0" w:rsidRPr="00105696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Roz. 9 – </w:t>
            </w:r>
            <w:r w:rsidR="00105696"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</w:t>
            </w:r>
            <w:r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 par;</w:t>
            </w:r>
          </w:p>
          <w:p w14:paraId="06F0BD5E" w14:textId="65015C4E" w:rsidR="00787AF0" w:rsidRPr="00105696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Roz. 10 – </w:t>
            </w:r>
            <w:r w:rsidR="00105696"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16</w:t>
            </w:r>
            <w:r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 par;</w:t>
            </w:r>
          </w:p>
          <w:p w14:paraId="0919AA85" w14:textId="7CEA1EFC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Roz. 11 – </w:t>
            </w:r>
            <w:r w:rsidR="00105696"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140</w:t>
            </w:r>
            <w:r w:rsidRPr="0010569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par;</w:t>
            </w:r>
          </w:p>
        </w:tc>
      </w:tr>
      <w:tr w:rsidR="00787AF0" w:rsidRPr="004E3910" w14:paraId="1F7B0B63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CF964" w14:textId="6D775E26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83969" w14:textId="33835CA2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Spodniobuty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C3A9F" w14:textId="2E566EC3" w:rsidR="00787AF0" w:rsidRPr="004E3910" w:rsidRDefault="00787AF0" w:rsidP="003120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Spodniobuty</w:t>
            </w:r>
          </w:p>
          <w:p w14:paraId="6308475E" w14:textId="3F0ACE9D" w:rsidR="00787AF0" w:rsidRPr="004E3910" w:rsidRDefault="00787AF0" w:rsidP="0031209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wgrzane na stałe kalosze;</w:t>
            </w:r>
          </w:p>
          <w:p w14:paraId="497F3899" w14:textId="1CA53E25" w:rsidR="00787AF0" w:rsidRPr="004E3910" w:rsidRDefault="00787AF0" w:rsidP="0031209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wewnętrzna kieszeń;</w:t>
            </w:r>
          </w:p>
          <w:p w14:paraId="2399CC24" w14:textId="0A4DD481" w:rsidR="00787AF0" w:rsidRPr="004E3910" w:rsidRDefault="00787AF0" w:rsidP="0031209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regulowane szelki z gumy;</w:t>
            </w:r>
          </w:p>
          <w:p w14:paraId="738F56B3" w14:textId="0D59B452" w:rsidR="00787AF0" w:rsidRPr="004E3910" w:rsidRDefault="00787AF0" w:rsidP="00312092">
            <w:pPr>
              <w:tabs>
                <w:tab w:val="num" w:pos="720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normy: N ISO 13688, EN 343, EN ISO 20347 - OB SRC lub równoważne</w:t>
            </w:r>
          </w:p>
          <w:p w14:paraId="6D2F40F1" w14:textId="2F2F0BED" w:rsidR="00787AF0" w:rsidRPr="004E3910" w:rsidRDefault="00787AF0" w:rsidP="003120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69F88" w14:textId="5EFF8FF9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Roz. 45 – 1 par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6235802D" w14:textId="039839CD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Roz. 44 – 3 pary;</w:t>
            </w:r>
          </w:p>
          <w:p w14:paraId="2BA42E78" w14:textId="51492355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Roz. 43 – 2 pary;</w:t>
            </w:r>
          </w:p>
          <w:p w14:paraId="158865AD" w14:textId="31BE5231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Roz. 42 – 2 pary;</w:t>
            </w:r>
          </w:p>
          <w:p w14:paraId="48DB488C" w14:textId="270F2EE5" w:rsidR="00787AF0" w:rsidRPr="004E3910" w:rsidRDefault="00787AF0" w:rsidP="005110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Roz. 41 – 2 pary;</w:t>
            </w:r>
          </w:p>
        </w:tc>
      </w:tr>
      <w:tr w:rsidR="00787AF0" w:rsidRPr="004E3910" w14:paraId="32B5F727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9461" w14:textId="6A37CF82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1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94400" w14:textId="59D7A1D3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Kurtka wodochronna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472A" w14:textId="7656E49F" w:rsidR="00787AF0" w:rsidRPr="004E3910" w:rsidRDefault="00787AF0" w:rsidP="00B045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Kurtka wodochronna</w:t>
            </w:r>
          </w:p>
          <w:p w14:paraId="04AC1340" w14:textId="24D3115D" w:rsidR="00787AF0" w:rsidRPr="004E3910" w:rsidRDefault="00787AF0" w:rsidP="00B045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zapinanie na napy;</w:t>
            </w:r>
          </w:p>
          <w:p w14:paraId="2954B462" w14:textId="504DD069" w:rsidR="00787AF0" w:rsidRPr="004E3910" w:rsidRDefault="00787AF0" w:rsidP="00B045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elementy odblaskowe;</w:t>
            </w:r>
          </w:p>
          <w:p w14:paraId="73F0C1D9" w14:textId="22B56AE8" w:rsidR="00787AF0" w:rsidRPr="004E3910" w:rsidRDefault="00787AF0" w:rsidP="00500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spełnia normy: EN ISO 13688, EN 343 lub równoważne;</w:t>
            </w:r>
          </w:p>
          <w:p w14:paraId="5F828A17" w14:textId="202E375E" w:rsidR="00787AF0" w:rsidRPr="004E3910" w:rsidRDefault="00787AF0" w:rsidP="00500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oznaczenie służb zgodnie z przesłaną ikonografiką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5C33" w14:textId="244C2E01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Roz. 62 – 6 szt.</w:t>
            </w:r>
          </w:p>
          <w:p w14:paraId="2FD37F29" w14:textId="26AA0410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Roz. 58 – 4 szt.</w:t>
            </w:r>
          </w:p>
          <w:p w14:paraId="12CA97C7" w14:textId="0B984C17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Roz. 52 – 4 szt.</w:t>
            </w:r>
          </w:p>
          <w:p w14:paraId="2DF8893F" w14:textId="0883ED97" w:rsidR="00787AF0" w:rsidRPr="004E3910" w:rsidRDefault="00787AF0" w:rsidP="00D149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Roz. 50 – 2 szt. </w:t>
            </w:r>
          </w:p>
        </w:tc>
      </w:tr>
      <w:tr w:rsidR="00787AF0" w:rsidRPr="004E3910" w14:paraId="2ADB62E4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74EAA" w14:textId="22F48486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18BC7" w14:textId="537F2D54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Sterylizator pomieszczeń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59E63" w14:textId="17584FC2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Sterylizator pomieszczeń</w:t>
            </w:r>
          </w:p>
          <w:p w14:paraId="0905888C" w14:textId="77777777" w:rsidR="00787AF0" w:rsidRPr="004E3910" w:rsidRDefault="00787AF0" w:rsidP="00B662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3-etapowa poprawa jakości powietrza – 3 tryby pracy (filtrowanie, dezynfekcja UV-C;</w:t>
            </w:r>
          </w:p>
          <w:p w14:paraId="6496FBE7" w14:textId="1723875A" w:rsidR="00787AF0" w:rsidRPr="004E3910" w:rsidRDefault="00787AF0" w:rsidP="00B662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ozonowanie);</w:t>
            </w:r>
          </w:p>
          <w:p w14:paraId="7623CD7D" w14:textId="4BBAF207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filtrowanie powietrza: min. 2-stopniowe;</w:t>
            </w:r>
          </w:p>
          <w:p w14:paraId="27CE2F37" w14:textId="07B85189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lampa UV sterylizacyjna;</w:t>
            </w:r>
          </w:p>
          <w:p w14:paraId="184C6BB9" w14:textId="451CB00A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elektryczna lampy UV &gt; 50 W;</w:t>
            </w:r>
          </w:p>
          <w:p w14:paraId="46CD49A9" w14:textId="789A3D1B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trwałość lampy UV &gt;7000 h;</w:t>
            </w:r>
          </w:p>
          <w:p w14:paraId="3F09013B" w14:textId="50272DF8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generator ozonu &gt;25 000 mg/h;</w:t>
            </w:r>
          </w:p>
          <w:p w14:paraId="5780F88B" w14:textId="51D8BFB5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napięcie / moc znamionowa: 230V;</w:t>
            </w:r>
          </w:p>
          <w:p w14:paraId="6A287B8A" w14:textId="033F56C1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licznik czasu (sygnalizacja wymiany filtrów i promienników UV);</w:t>
            </w:r>
          </w:p>
          <w:p w14:paraId="048C17BB" w14:textId="750D5B3D" w:rsidR="00787AF0" w:rsidRPr="004E3910" w:rsidRDefault="00787AF0" w:rsidP="006C19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sygnalizacja bezpiecznego i zbyt wysokiego poziomu stężenia ozonu;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70A86" w14:textId="7CC833F1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 szt.</w:t>
            </w:r>
          </w:p>
        </w:tc>
      </w:tr>
      <w:tr w:rsidR="00787AF0" w:rsidRPr="004E3910" w14:paraId="0CE3421D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D7EC0" w14:textId="0E20E467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44EE3" w14:textId="4F178674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Zestaw apteczek modułowych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1EB90" w14:textId="2780D512" w:rsidR="00787AF0" w:rsidRPr="004E3910" w:rsidRDefault="00787AF0" w:rsidP="005F384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Zestaw apteczek modułowych</w:t>
            </w:r>
          </w:p>
          <w:p w14:paraId="4B16649C" w14:textId="3F5B3F31" w:rsidR="00787AF0" w:rsidRPr="004E3910" w:rsidRDefault="00787AF0" w:rsidP="005F38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zestaw apteczek składający się z min 5 modułów:</w:t>
            </w:r>
          </w:p>
          <w:p w14:paraId="25925CCA" w14:textId="37B03196" w:rsidR="00787AF0" w:rsidRPr="004E3910" w:rsidRDefault="00787AF0" w:rsidP="005F38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moduły powinny zostać wyposażone w podstawowy sprzęt medyczny dedykowany dla danej sytuacji ratowniczej;</w:t>
            </w:r>
          </w:p>
          <w:p w14:paraId="36732AB7" w14:textId="7D6B114B" w:rsidR="00787AF0" w:rsidRPr="004E3910" w:rsidRDefault="00787AF0" w:rsidP="005F38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plecak lub walizka transportowa;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A768F" w14:textId="5095BE53" w:rsidR="00787AF0" w:rsidRPr="004E3910" w:rsidRDefault="00105696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="00787AF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</w:tbl>
    <w:p w14:paraId="74FB2C1A" w14:textId="1EE70894" w:rsidR="00787AF0" w:rsidRDefault="00787AF0"/>
    <w:tbl>
      <w:tblPr>
        <w:tblW w:w="9204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4819"/>
        <w:gridCol w:w="1701"/>
      </w:tblGrid>
      <w:tr w:rsidR="00787AF0" w:rsidRPr="004E3910" w14:paraId="0251EB2C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C1740" w14:textId="0BBEE61F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49505" w14:textId="5CF2C4F0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Odkurzacz strażacki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FAA34" w14:textId="457C72C3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Odkurzacz strażacki</w:t>
            </w:r>
          </w:p>
          <w:p w14:paraId="59072D01" w14:textId="0F83673B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ssąca min. 8000 l/h;</w:t>
            </w:r>
          </w:p>
          <w:p w14:paraId="232D2B9E" w14:textId="61DFAF20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turbiny min. 1200 W;</w:t>
            </w:r>
          </w:p>
          <w:p w14:paraId="6A2002F1" w14:textId="3B6896D6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pompy szlamowej min. 900 W;</w:t>
            </w:r>
          </w:p>
          <w:p w14:paraId="76959F14" w14:textId="4EFF553F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pojemność zbiornika min. 40 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4C04B" w14:textId="4B4C9B36" w:rsidR="00787AF0" w:rsidRPr="004E3910" w:rsidRDefault="00105696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787AF0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6D8A239A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79602" w14:textId="22609E08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285D8" w14:textId="27B9B6ED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Szelki bezpieczeństwa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A870" w14:textId="361A63F3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Szelki bezpieczeństwa </w:t>
            </w:r>
          </w:p>
          <w:p w14:paraId="3F128306" w14:textId="2DE9A3AD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pas biodrowy i klamry automatyczne do pracy w podwieszeniu;</w:t>
            </w:r>
          </w:p>
          <w:p w14:paraId="78355413" w14:textId="68E22571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taśmy o szerokości: min 45 mm;</w:t>
            </w:r>
          </w:p>
          <w:p w14:paraId="74892746" w14:textId="46C33E63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klamry spinająco-regulacyjne z stali ocynkowanej;</w:t>
            </w:r>
          </w:p>
          <w:p w14:paraId="479C98B5" w14:textId="04772655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klamry regulacyjne aluminium lub stal;</w:t>
            </w:r>
          </w:p>
          <w:p w14:paraId="2D6DD6F4" w14:textId="6A064938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klamry zaczepowe z aluminium lub stali; </w:t>
            </w:r>
          </w:p>
          <w:p w14:paraId="69DC2B79" w14:textId="0E33C7FB" w:rsidR="00787AF0" w:rsidRPr="004E3910" w:rsidRDefault="00787AF0" w:rsidP="006E54B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element krzyżujący pasy barkowe;</w:t>
            </w:r>
          </w:p>
          <w:p w14:paraId="14D5AC61" w14:textId="362D0A01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spełnia normy: EN 358, EN 361, EN 813 lub równoważne;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2B0EB" w14:textId="185044E3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3 szt. </w:t>
            </w:r>
          </w:p>
        </w:tc>
      </w:tr>
      <w:tr w:rsidR="00787AF0" w:rsidRPr="004E3910" w14:paraId="7A5D0241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4AAED" w14:textId="40D5D687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3A29" w14:textId="221BBED8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Przedłużacz bębnowy 3x2,5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63A31" w14:textId="2047EF47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Przedłużacz bębnowy 3x2,5</w:t>
            </w:r>
          </w:p>
          <w:p w14:paraId="4D97D58A" w14:textId="1CDCF2F2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bęben/nawijak – 1 szt;</w:t>
            </w:r>
          </w:p>
          <w:p w14:paraId="4A3E0C03" w14:textId="77777777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 gniazd: min 3;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typ izolacji – guma;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przekrój przewodu [mm²] - 3×2,5;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długość przewodu (m) - &gt; 29;</w:t>
            </w:r>
          </w:p>
          <w:p w14:paraId="3C2A1E99" w14:textId="4BA1CD2E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klasa ochronności: min. IP 44;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do użytku - wewnętrznego/zewnętrznego;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4960B" w14:textId="6617B821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23CF0A50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DD7CF" w14:textId="68D7A45F" w:rsidR="00787AF0" w:rsidRPr="004E3910" w:rsidRDefault="0021065E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CD29F" w14:textId="5A060D31" w:rsidR="00787AF0" w:rsidRPr="004E3910" w:rsidRDefault="00787AF0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Przedłużacz siłowy gumowy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E31B" w14:textId="31044CBC" w:rsidR="00787AF0" w:rsidRPr="004E3910" w:rsidRDefault="00787AF0" w:rsidP="00A5744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Przedłużacz 5x6</w:t>
            </w:r>
          </w:p>
          <w:p w14:paraId="04B91F2A" w14:textId="77777777" w:rsidR="00787AF0" w:rsidRPr="004E3910" w:rsidRDefault="00787AF0" w:rsidP="00ED67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ilość gniazd: min 1;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typ izolacji – guma;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przekrój przewodu [mm²] - 5×6;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długość przewodu (m) - &gt; 49;</w:t>
            </w:r>
          </w:p>
          <w:p w14:paraId="5BE92755" w14:textId="19493408" w:rsidR="00787AF0" w:rsidRPr="004E3910" w:rsidRDefault="00787AF0" w:rsidP="00ED676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klasa ochronności: min. IP 44;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do użytku - wewnętrznego/zewnętrznego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6BCA0" w14:textId="09F499E7" w:rsidR="00787AF0" w:rsidRPr="004E3910" w:rsidRDefault="00105696" w:rsidP="00ED67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4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550668B6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B5DC7" w14:textId="231A07F3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97669" w14:textId="248CD4C2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Tłumica teleskopowa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6F7F" w14:textId="6CBABCFD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Tłumica teleskopowa</w:t>
            </w:r>
          </w:p>
          <w:p w14:paraId="3614926D" w14:textId="5B07B44B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część robocza: blacha;</w:t>
            </w:r>
          </w:p>
          <w:p w14:paraId="5EDFF108" w14:textId="552E682A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styl: teleskop aluminiowy zakończony gumową rączką;</w:t>
            </w:r>
          </w:p>
          <w:p w14:paraId="502E9ACB" w14:textId="705EF51D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długość: &gt;180 cm;</w:t>
            </w:r>
          </w:p>
          <w:p w14:paraId="26F54440" w14:textId="05EE3BEB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powierzchnia robocza: &gt; 0,10 m²;</w:t>
            </w:r>
          </w:p>
          <w:p w14:paraId="0DA048D4" w14:textId="2A941CE2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waga: &gt;2 kg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6A6B6" w14:textId="1180FDC4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1056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60E5E243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BEABA" w14:textId="4A5C1292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8CEE5" w14:textId="16ED3583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Szufla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3D04" w14:textId="0B4861C4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Szufla</w:t>
            </w:r>
          </w:p>
          <w:p w14:paraId="05B33419" w14:textId="1F7D6CE2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profilowany trzonek;</w:t>
            </w:r>
          </w:p>
          <w:p w14:paraId="478CC087" w14:textId="29C6CAA8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powłoka trzonka z pcv;</w:t>
            </w:r>
          </w:p>
          <w:p w14:paraId="06240341" w14:textId="61641857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blat i trzonek wykonane ze stali borowej;</w:t>
            </w:r>
          </w:p>
          <w:p w14:paraId="2E9D8000" w14:textId="5806A795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długość: &gt;1300 mm;</w:t>
            </w:r>
          </w:p>
          <w:p w14:paraId="6B4439FE" w14:textId="1257E123" w:rsidR="00787AF0" w:rsidRPr="004E3910" w:rsidRDefault="00787AF0" w:rsidP="001672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szerokość: &gt;200 mm;</w:t>
            </w:r>
          </w:p>
          <w:p w14:paraId="3B45DB44" w14:textId="2F4C5E8C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ciężar:  &gt; 1800g,  &lt;2200 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9A2C4" w14:textId="778C4CF4" w:rsidR="00787AF0" w:rsidRPr="004E3910" w:rsidRDefault="00105696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0B901E3D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612DC" w14:textId="6A915FAA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E6FB1" w14:textId="674D532F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Szczotka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655F3" w14:textId="61D1C04A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Szczotka</w:t>
            </w:r>
          </w:p>
          <w:p w14:paraId="5C33ED70" w14:textId="20206F67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długość trzonka [cm]: &gt;160;</w:t>
            </w:r>
          </w:p>
          <w:p w14:paraId="1CFAF9C2" w14:textId="20C6225F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gumowa krawędź: tak;</w:t>
            </w:r>
          </w:p>
          <w:p w14:paraId="7E2DF7EE" w14:textId="6C21505B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materiał trzonka: aluminium; </w:t>
            </w:r>
          </w:p>
          <w:p w14:paraId="6327C188" w14:textId="11BB964E" w:rsidR="00787AF0" w:rsidRPr="004E3910" w:rsidRDefault="00787AF0" w:rsidP="00A76E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materiał włosia: tworzywo sztuczne;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szerokość: &gt; 400 mm;</w:t>
            </w:r>
          </w:p>
          <w:p w14:paraId="4FFFB72F" w14:textId="64146D81" w:rsidR="00787AF0" w:rsidRPr="004E3910" w:rsidRDefault="00787AF0" w:rsidP="00A76E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waga: &gt;1000 g, &lt;1300 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376C5" w14:textId="7AD5632E" w:rsidR="00787AF0" w:rsidRPr="004E3910" w:rsidRDefault="00105696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7D807534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4C641" w14:textId="0A466AA2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67905" w14:textId="294ED5CB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Szpadel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FBA89" w14:textId="68C23CB0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Szpadel</w:t>
            </w:r>
          </w:p>
          <w:p w14:paraId="3BA961DD" w14:textId="1C72389C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profilowany trzonek stalowy powleczony PCV;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 xml:space="preserve">blaty szpadli naostrzone; 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ergonomiczny, wygięty trzonek;</w:t>
            </w:r>
          </w:p>
          <w:p w14:paraId="6C1C4049" w14:textId="596F2D59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głowica z hartowanej stali borowej;</w:t>
            </w:r>
          </w:p>
          <w:p w14:paraId="12DB2B08" w14:textId="42260EDF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parametry techniczne:</w:t>
            </w:r>
          </w:p>
          <w:p w14:paraId="7D0E84C7" w14:textId="3A677E8C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Ciężar: &gt;1800, &lt;2200 g;</w:t>
            </w:r>
          </w:p>
          <w:p w14:paraId="3108D34F" w14:textId="4159D4E4" w:rsidR="00787AF0" w:rsidRPr="004E3910" w:rsidRDefault="00787AF0" w:rsidP="00D741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Długość: min 120 cm;</w:t>
            </w:r>
          </w:p>
          <w:p w14:paraId="60AD5A47" w14:textId="0F24DB07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Szerokość:  min 19 cm.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D4F19" w14:textId="3A3D3BDC" w:rsidR="00787AF0" w:rsidRPr="004E3910" w:rsidRDefault="00105696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2FF38EE1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D474C" w14:textId="6A219F2D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50EBE" w14:textId="5F1B408D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Megafon/ Tuba ręczna nagłaśniająca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E68F" w14:textId="3881D460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Megafon/ Tuba ręczna nagłaśniająca</w:t>
            </w: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104B9659" w14:textId="2E48F4E3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mikrofon z zabezpieczeniem przeciw przesterowaniu;</w:t>
            </w:r>
          </w:p>
          <w:p w14:paraId="18384503" w14:textId="3FE77BEF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źródło zasilania: baterie (zawarte w zestawie) lub akumulator;</w:t>
            </w:r>
          </w:p>
          <w:p w14:paraId="41BC473A" w14:textId="2E8A6700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zasięg: &gt; 0,5 km;</w:t>
            </w:r>
          </w:p>
          <w:p w14:paraId="6F054C51" w14:textId="0E9E496A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średnica: &gt; 200 mm;</w:t>
            </w:r>
          </w:p>
          <w:p w14:paraId="394DADDF" w14:textId="697315E3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długość: &gt;300 mm;</w:t>
            </w:r>
          </w:p>
          <w:p w14:paraId="1E536A97" w14:textId="55AD55C5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waga: &gt;2 kg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D4FD" w14:textId="3CFB590E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60500AD3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2495" w14:textId="533AF9D7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13B1D" w14:textId="588C7C40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Radiotelefon bazowy/przewoźny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A6E1" w14:textId="61F58353" w:rsidR="00787AF0" w:rsidRPr="004E3910" w:rsidRDefault="00787AF0" w:rsidP="00B205F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Radiotelefon bazowy/przewoźny</w:t>
            </w:r>
          </w:p>
          <w:p w14:paraId="67A0027B" w14:textId="7F1B9002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mikrofon i przewody w zestawie;</w:t>
            </w:r>
          </w:p>
          <w:p w14:paraId="17EC3E17" w14:textId="0B21A48F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moduł GPS</w:t>
            </w:r>
          </w:p>
          <w:p w14:paraId="64BE85E3" w14:textId="6B3D09E8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moduł WI-FI;</w:t>
            </w:r>
          </w:p>
          <w:p w14:paraId="7C2342C8" w14:textId="121AF2A1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wyświetlacz: min 4-wierszowy, kolorowy;</w:t>
            </w:r>
          </w:p>
          <w:p w14:paraId="4BBBC965" w14:textId="186EA1A3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duży głośnik z przodu urządzenia;</w:t>
            </w:r>
          </w:p>
          <w:p w14:paraId="1816D2D7" w14:textId="31A91769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funkcja inteligentny dźwięk automatycznie dostosowująca poziom głośności w zależności od natężenia hałasu otoczenia;</w:t>
            </w:r>
          </w:p>
          <w:p w14:paraId="126B0631" w14:textId="2444AE2A" w:rsidR="00787AF0" w:rsidRPr="004E3910" w:rsidRDefault="00787AF0" w:rsidP="00B20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tryb dzienny i nocny tryb wyświetlacza; 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minimum cztery programowalne przyciski;</w:t>
            </w:r>
          </w:p>
          <w:p w14:paraId="17B5949A" w14:textId="4C152F19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bluetooth;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obsługa wiadomości tekstowych;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przycisk alarmowy;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dedykowany zasilacz w zestawie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297A3" w14:textId="7DA422C7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568328DC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C2CD8" w14:textId="0B8BC5E3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165C3" w14:textId="32FFF030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Latarka szperacz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D47B" w14:textId="1E56EF11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Latarka szperacz</w:t>
            </w:r>
          </w:p>
          <w:p w14:paraId="6A169FEB" w14:textId="2C9333E9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minimum 2 tryby pracy</w:t>
            </w:r>
          </w:p>
          <w:p w14:paraId="41280B68" w14:textId="6A2E8CB6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światła [lm] : min 1400;</w:t>
            </w:r>
          </w:p>
          <w:p w14:paraId="384A68A1" w14:textId="79E8B0ED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zasięg światła [m] : min 500;</w:t>
            </w:r>
          </w:p>
          <w:p w14:paraId="199CB13F" w14:textId="7DB984C2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źródło światła: led;</w:t>
            </w:r>
          </w:p>
          <w:p w14:paraId="2B487FAD" w14:textId="5126FFC9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rodzaj zasilania : akumulatorowe;</w:t>
            </w:r>
          </w:p>
          <w:p w14:paraId="08BEF126" w14:textId="516BE43C" w:rsidR="00787AF0" w:rsidRPr="004E3910" w:rsidRDefault="00787AF0" w:rsidP="00B124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waga [g] : &gt; 700;</w:t>
            </w:r>
          </w:p>
          <w:p w14:paraId="0D79B718" w14:textId="0203B79C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stopień ochrony ip: min. ipx6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1D19D" w14:textId="0734660E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4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7CBE3DF5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35BF0" w14:textId="3A220230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ABBC2" w14:textId="6BA60513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Latarka kątowa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204D2" w14:textId="067ECE2B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Latarka kątowa</w:t>
            </w: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20892C4C" w14:textId="331FAF02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moc światła [lm] - min 300;</w:t>
            </w:r>
          </w:p>
          <w:p w14:paraId="497529B7" w14:textId="6189B811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źródło światła: led;</w:t>
            </w:r>
          </w:p>
          <w:p w14:paraId="2ECE1D9C" w14:textId="5363DF73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rodzaj zasilania – bateryjne;</w:t>
            </w:r>
          </w:p>
          <w:p w14:paraId="1EEC9DFE" w14:textId="39803191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zasięg światła [m] – min 250;</w:t>
            </w:r>
          </w:p>
          <w:p w14:paraId="6DF1FCCF" w14:textId="63BCBB48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stopień ochrony min IP 54;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C75C0" w14:textId="1408AECE" w:rsidR="00787AF0" w:rsidRPr="004E3910" w:rsidRDefault="00105696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5D749FB1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BDFE9" w14:textId="6037B342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A385" w14:textId="2FD7C611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Plecakowy opryskiwacz ciśnieniowy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6C0B" w14:textId="337BF07F" w:rsidR="00787AF0" w:rsidRPr="004E3910" w:rsidRDefault="00787AF0" w:rsidP="00A5744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Plecakowy opryskiwacz ciśnieniowy </w:t>
            </w:r>
          </w:p>
          <w:p w14:paraId="335B312C" w14:textId="730E4484" w:rsidR="00787AF0" w:rsidRPr="004E3910" w:rsidRDefault="00787AF0" w:rsidP="00B5574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możliwość wymiany zbiorników opryskiwacza;</w:t>
            </w:r>
          </w:p>
          <w:p w14:paraId="0495E6B2" w14:textId="05677A36" w:rsidR="00787AF0" w:rsidRPr="004E3910" w:rsidRDefault="00787AF0" w:rsidP="00B5574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możliwość regulacji natężenia przepływu; </w:t>
            </w:r>
          </w:p>
          <w:p w14:paraId="05BFF470" w14:textId="3172AEFF" w:rsidR="00787AF0" w:rsidRPr="004E3910" w:rsidRDefault="00787AF0" w:rsidP="00B5574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zasięg natrysku w pionie: &gt; 7 m;</w:t>
            </w:r>
          </w:p>
          <w:p w14:paraId="57EBD3BC" w14:textId="36265379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dedykowany zbiornik na środki chemiczne min 10l w zestawie: 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dedykowana ładowarka, dedykowany akumulator;</w:t>
            </w:r>
          </w:p>
          <w:p w14:paraId="4DE0C4A6" w14:textId="21AA8A4A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napięcie (V) 18;</w:t>
            </w:r>
          </w:p>
          <w:p w14:paraId="42E4F437" w14:textId="341A321F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pojemność akumulatora [Ah] min 3;</w:t>
            </w:r>
          </w:p>
          <w:p w14:paraId="3AF2EFCC" w14:textId="1F957CA8" w:rsidR="00787AF0" w:rsidRPr="004E3910" w:rsidRDefault="00787AF0" w:rsidP="00B557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typ akumulatora li-ion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62DB8" w14:textId="68F34D2D" w:rsidR="00787AF0" w:rsidRPr="004E3910" w:rsidRDefault="00105696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249705ED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441CB" w14:textId="573AD53B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CA7D8" w14:textId="38B7B8E6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Maska Pełnotwarzowa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E2C76" w14:textId="29B8A304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Maska Pełnotwarzowa </w:t>
            </w:r>
          </w:p>
          <w:p w14:paraId="7F27E797" w14:textId="6C01989D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gwint Rd40 1/7';</w:t>
            </w:r>
          </w:p>
          <w:p w14:paraId="38BF7ACB" w14:textId="2CEC10BB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normy: EN 136:1998 CL.3, EN 136, EN 148/1, EN166,  (UE) 2016/425 lub równoważne;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kompatybilna z pochłaniaczami, filtrami cząstek stałych i filtropochłaniaczami, które mają standardowy gwint przyłączeniowy zgodnie z EN 148/1 lub równoważnie;</w:t>
            </w:r>
          </w:p>
          <w:p w14:paraId="17ABE2AF" w14:textId="39B7549E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korpus maski jest wykonany z termoplastycznej gumy;</w:t>
            </w:r>
          </w:p>
          <w:p w14:paraId="0244B3A9" w14:textId="33457204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taśmy nagłowia ułatwiające zakładanie maski i stabilizujące ją na głowie;</w:t>
            </w:r>
          </w:p>
          <w:p w14:paraId="20AD0E9F" w14:textId="747C88AF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maska wewnętrzna wykonana z gumy termoplastycznej i wyposażona w dwa zawory wdechowe;</w:t>
            </w:r>
          </w:p>
          <w:p w14:paraId="44134DE0" w14:textId="68949D5B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panoramiczny wizjer z poliwęglanu odporny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  <w:t>na uderzenia i zarysowania;</w:t>
            </w:r>
          </w:p>
          <w:p w14:paraId="552FDAA4" w14:textId="53CD4F03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pasek transportowy wykonany z ognioodpornego PVC do zawieszenia maski na szyi;</w:t>
            </w:r>
          </w:p>
          <w:p w14:paraId="284DACA5" w14:textId="4CA0EC7D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zestawie z dedykowanym filtropochłaniaczem</w:t>
            </w:r>
          </w:p>
          <w:p w14:paraId="3F5F4419" w14:textId="3E118570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 gwintem zgodnym z normą EN 148-1 lub równoważnie;</w:t>
            </w:r>
          </w:p>
          <w:p w14:paraId="798D1619" w14:textId="0177AE01" w:rsidR="00787AF0" w:rsidRPr="004E3910" w:rsidRDefault="00787AF0" w:rsidP="00C610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obudowa: polipropylen;</w:t>
            </w:r>
          </w:p>
          <w:p w14:paraId="3495AB01" w14:textId="550223B9" w:rsidR="00787AF0" w:rsidRPr="004E3910" w:rsidRDefault="00787AF0" w:rsidP="00C610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pochłaniacz: węgiel aktywny;</w:t>
            </w:r>
          </w:p>
          <w:p w14:paraId="6CCE0AD2" w14:textId="6D3AD7DA" w:rsidR="00787AF0" w:rsidRPr="004E3910" w:rsidRDefault="00787AF0" w:rsidP="00C610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filtr: włóknina filtracyjna;</w:t>
            </w:r>
          </w:p>
          <w:p w14:paraId="1551B392" w14:textId="53B7B78F" w:rsidR="00787AF0" w:rsidRPr="004E3910" w:rsidRDefault="00787AF0" w:rsidP="00C610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testowany pod kątem gazów CBRN zgodnie z wymaganiami NIOSH-CBRN;</w:t>
            </w:r>
          </w:p>
          <w:p w14:paraId="3287D90D" w14:textId="18FFDDBD" w:rsidR="00787AF0" w:rsidRPr="004E3910" w:rsidRDefault="00787AF0" w:rsidP="00C61004">
            <w:pPr>
              <w:tabs>
                <w:tab w:val="num" w:pos="720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norma: EN 14387:2004 + A1:2008 do ochrony przed gazami typu ABEK, klasa 2, NO i Hg, </w:t>
            </w:r>
          </w:p>
          <w:p w14:paraId="700FCB8E" w14:textId="498AE5A0" w:rsidR="00787AF0" w:rsidRPr="004E3910" w:rsidRDefault="00787AF0" w:rsidP="00EB69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oraz EN 143:2000 / A1:2006 jako filtr cząstek stałych P3 R D lub równoważne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0F3D5" w14:textId="5AD12B2D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zestawów</w:t>
            </w:r>
          </w:p>
        </w:tc>
      </w:tr>
      <w:tr w:rsidR="00787AF0" w:rsidRPr="004E3910" w14:paraId="6EAD70B4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B1CE1" w14:textId="27A7EDDE" w:rsidR="00787AF0" w:rsidRPr="004E3910" w:rsidRDefault="0021065E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BE08" w14:textId="4074AB93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Środek dezynfekujący do myjek wysokociśnieniowych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329A2" w14:textId="1C369E1D" w:rsidR="00787AF0" w:rsidRPr="004E3910" w:rsidRDefault="00787AF0" w:rsidP="00A0693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E39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Środek dezynfekujący do myjek wysokociśnieniowych</w:t>
            </w:r>
          </w:p>
          <w:p w14:paraId="77181B28" w14:textId="590D0321" w:rsidR="00787AF0" w:rsidRPr="004E3910" w:rsidRDefault="00787AF0" w:rsidP="00A069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aktywny środek czyszczący w koncentracie;</w:t>
            </w:r>
          </w:p>
          <w:p w14:paraId="67FA86AA" w14:textId="12A945D2" w:rsidR="00787AF0" w:rsidRPr="004E3910" w:rsidRDefault="00787AF0" w:rsidP="00A069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silnie kwaśny (pH: od 0,1 do 1 w koncentracie); preparat do wysokociśnieniowego mycia zasadniczego pomieszczeń sanitarnych umożlwiający rozpuszczanie osadów wapnia, rdzy, tłuszczy, białka i kamienia mlecznego;</w:t>
            </w:r>
          </w:p>
          <w:p w14:paraId="3C4DAD62" w14:textId="1466D2F1" w:rsidR="00787AF0" w:rsidRPr="004E3910" w:rsidRDefault="00787AF0" w:rsidP="00A069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bezpieczne działanie czyszczące;</w:t>
            </w:r>
          </w:p>
          <w:p w14:paraId="0B01546F" w14:textId="77307FB3" w:rsidR="00787AF0" w:rsidRPr="004E3910" w:rsidRDefault="00787AF0" w:rsidP="00A069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wolny od NTA;</w:t>
            </w:r>
          </w:p>
          <w:p w14:paraId="2BC9E7AA" w14:textId="7098108A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wolny od tensydów zgodnie z EEC 648/2004 lub równoważnie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9256B" w14:textId="0BC83CBA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50 l</w:t>
            </w:r>
          </w:p>
        </w:tc>
      </w:tr>
      <w:tr w:rsidR="00787AF0" w:rsidRPr="004E3910" w14:paraId="3C25403B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9ACE5" w14:textId="3E0AA2ED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A7846" w14:textId="2BB18B96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 xml:space="preserve">Defibrylator szkoleniowy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96AEF" w14:textId="533E3262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Defibrylator szkoleniowy </w:t>
            </w:r>
          </w:p>
          <w:p w14:paraId="0A6371F7" w14:textId="47B7207F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komunikaty głosowe w języku polskim; </w:t>
            </w:r>
          </w:p>
          <w:p w14:paraId="2417CA34" w14:textId="576683C6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zestawie min. 5 kompletów dedykowanych elektrod szkoleniowych;</w:t>
            </w:r>
          </w:p>
          <w:p w14:paraId="3FB4EC94" w14:textId="12DA2264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zasilanie bateryjne lub przy użyciu zasilacza sieciowego;</w:t>
            </w:r>
          </w:p>
          <w:p w14:paraId="1AE4D2BE" w14:textId="5566198A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wgrane min. 10 scenariuszy szkoleniowych;</w:t>
            </w:r>
          </w:p>
          <w:p w14:paraId="577588DB" w14:textId="48EE9A59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scenariusze są zgodne z wytycznymi AHA i ERC;</w:t>
            </w:r>
          </w:p>
          <w:p w14:paraId="53101E7C" w14:textId="2A382735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możliwość sterowania za pomocą pilota;</w:t>
            </w:r>
          </w:p>
          <w:p w14:paraId="257BAC8C" w14:textId="4744DD5E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zestawie dedykowany pilot sterowania;</w:t>
            </w:r>
          </w:p>
          <w:p w14:paraId="149731C2" w14:textId="37ED3312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zestawie dedykowana torba lub walizka;</w:t>
            </w:r>
          </w:p>
          <w:p w14:paraId="48E50047" w14:textId="075C8A1D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instrukcja obsługi w języku polskim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87E62" w14:textId="2A03DAE1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787AF0" w:rsidRPr="004E3910" w14:paraId="15814265" w14:textId="77777777" w:rsidTr="00787AF0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DEDF9" w14:textId="16C04CA8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="0021065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F61CB" w14:textId="5FF09292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color w:val="000000"/>
                <w:sz w:val="20"/>
                <w:szCs w:val="20"/>
              </w:rPr>
              <w:t>Zestaw TRIAGE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68D6" w14:textId="1F33C7BA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Zestaw TRIAGE do segregacji poszkodowanych na miejscu zdarzenia masowego</w:t>
            </w:r>
          </w:p>
          <w:p w14:paraId="0139E81A" w14:textId="345AA88F" w:rsidR="00787AF0" w:rsidRPr="004E3910" w:rsidRDefault="00787AF0" w:rsidP="002B6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minimalny asortyment:</w:t>
            </w:r>
          </w:p>
          <w:p w14:paraId="58A30D5C" w14:textId="50316728" w:rsidR="00787AF0" w:rsidRPr="004E3910" w:rsidRDefault="00787AF0" w:rsidP="0042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opaski odblaskowe służące do segregacji poszkodowanych – 52 sztuki;</w:t>
            </w:r>
          </w:p>
          <w:p w14:paraId="024469C1" w14:textId="124F4087" w:rsidR="00787AF0" w:rsidRPr="004E3910" w:rsidRDefault="00787AF0" w:rsidP="0042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koc ratunkowy NRC (folia życia);</w:t>
            </w:r>
          </w:p>
          <w:p w14:paraId="441DE8CD" w14:textId="056B2A1A" w:rsidR="00787AF0" w:rsidRPr="004E3910" w:rsidRDefault="00787AF0" w:rsidP="0042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nożyczki ratownicze ze stopką, wzmacniane;</w:t>
            </w:r>
          </w:p>
          <w:p w14:paraId="4A78DC69" w14:textId="7B3ADD9D" w:rsidR="00787AF0" w:rsidRPr="004E3910" w:rsidRDefault="00787AF0" w:rsidP="0042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karty segregacyjne – 6 sztuk;</w:t>
            </w:r>
          </w:p>
          <w:p w14:paraId="22B7D9A5" w14:textId="77777777" w:rsidR="00787AF0" w:rsidRPr="004E3910" w:rsidRDefault="00787AF0" w:rsidP="0042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marker permanentny;</w:t>
            </w:r>
          </w:p>
          <w:p w14:paraId="519777CB" w14:textId="05F5006F" w:rsidR="00787AF0" w:rsidRPr="004E3910" w:rsidRDefault="00787AF0" w:rsidP="004253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walizka, plecak, lub torba odpowiednio oznaczona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B98CA" w14:textId="01C4833F" w:rsidR="00787AF0" w:rsidRPr="004E3910" w:rsidRDefault="00787AF0" w:rsidP="00A574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zestawy</w:t>
            </w:r>
          </w:p>
        </w:tc>
      </w:tr>
      <w:tr w:rsidR="00787AF0" w:rsidRPr="004E3910" w14:paraId="09603AE0" w14:textId="77777777" w:rsidTr="00787AF0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0A058" w14:textId="77777777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41A5F" w14:textId="77777777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49683" w14:textId="311F04CF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EFDED" w14:textId="77777777" w:rsidR="00787AF0" w:rsidRPr="004E3910" w:rsidRDefault="00787AF0" w:rsidP="00A5744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29EB61C4" w14:textId="7606490A" w:rsidR="00787AF0" w:rsidRDefault="00787AF0" w:rsidP="00DC6F32">
      <w:pPr>
        <w:pStyle w:val="Akapitzlist"/>
        <w:spacing w:line="360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6A2CF326" w14:textId="77777777" w:rsidR="00787AF0" w:rsidRDefault="00787AF0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1BB80157" w14:textId="16C445EE" w:rsidR="002A4E54" w:rsidRPr="0021065E" w:rsidRDefault="002A4E54" w:rsidP="0021065E">
      <w:pPr>
        <w:pStyle w:val="Akapitzlist"/>
        <w:numPr>
          <w:ilvl w:val="1"/>
          <w:numId w:val="48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21065E">
        <w:rPr>
          <w:rFonts w:ascii="Arial" w:hAnsi="Arial" w:cs="Arial"/>
          <w:b/>
          <w:bCs/>
        </w:rPr>
        <w:lastRenderedPageBreak/>
        <w:t>„Urządzenia pomiarowe do wykrywania skażeń chemicznych i</w:t>
      </w:r>
      <w:r w:rsidR="0021065E">
        <w:rPr>
          <w:rFonts w:ascii="Arial" w:hAnsi="Arial" w:cs="Arial"/>
          <w:b/>
          <w:bCs/>
        </w:rPr>
        <w:t> </w:t>
      </w:r>
      <w:r w:rsidRPr="0021065E">
        <w:rPr>
          <w:rFonts w:ascii="Arial" w:hAnsi="Arial" w:cs="Arial"/>
          <w:b/>
          <w:bCs/>
        </w:rPr>
        <w:t>promieniotwórczych, gazowych, pakiety odkażające i inne”</w:t>
      </w:r>
    </w:p>
    <w:p w14:paraId="1A4C59A8" w14:textId="77777777" w:rsidR="00DC6F32" w:rsidRPr="004E3910" w:rsidRDefault="00DC6F32" w:rsidP="00DC6F32">
      <w:pPr>
        <w:pStyle w:val="Akapitzlist"/>
        <w:spacing w:line="360" w:lineRule="auto"/>
        <w:ind w:left="360"/>
        <w:jc w:val="both"/>
        <w:rPr>
          <w:rFonts w:ascii="Arial" w:hAnsi="Arial" w:cs="Arial"/>
          <w:color w:val="000000" w:themeColor="text1"/>
        </w:rPr>
      </w:pPr>
    </w:p>
    <w:tbl>
      <w:tblPr>
        <w:tblW w:w="90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127"/>
        <w:gridCol w:w="5439"/>
        <w:gridCol w:w="939"/>
      </w:tblGrid>
      <w:tr w:rsidR="008D6176" w:rsidRPr="004E3910" w14:paraId="37C79EBC" w14:textId="77777777" w:rsidTr="00720AC9">
        <w:trPr>
          <w:trHeight w:val="3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1C394286" w14:textId="77777777" w:rsidR="008D6176" w:rsidRPr="004E3910" w:rsidRDefault="008D6176" w:rsidP="00152E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  <w:t>Poz.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5BB9D111" w14:textId="77777777" w:rsidR="008D6176" w:rsidRPr="004E3910" w:rsidRDefault="008D6176" w:rsidP="00152E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  <w:t>Przedmiot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</w:tcPr>
          <w:p w14:paraId="02965079" w14:textId="77777777" w:rsidR="008D6176" w:rsidRPr="004E3910" w:rsidRDefault="008D6176" w:rsidP="00152E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  <w:t>Opis szczegółowy - wymagania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CC"/>
            <w:vAlign w:val="center"/>
            <w:hideMark/>
          </w:tcPr>
          <w:p w14:paraId="5B99D685" w14:textId="77777777" w:rsidR="008D6176" w:rsidRPr="004E3910" w:rsidRDefault="008D6176" w:rsidP="00152E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17"/>
                <w:szCs w:val="17"/>
                <w:lang w:eastAsia="pl-PL"/>
                <w14:ligatures w14:val="none"/>
              </w:rPr>
              <w:t>Ilość</w:t>
            </w:r>
          </w:p>
        </w:tc>
      </w:tr>
      <w:tr w:rsidR="008D6176" w:rsidRPr="004E3910" w14:paraId="37B81602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16ACB" w14:textId="4CCAB7DD" w:rsidR="008D6176" w:rsidRPr="004E3910" w:rsidRDefault="0021065E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A8EB8" w14:textId="2B424B7E" w:rsidR="008D6176" w:rsidRPr="004E3910" w:rsidRDefault="008D6176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</w:rPr>
              <w:t xml:space="preserve">Miernik wielogazowy 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C2E2" w14:textId="0746BCD1" w:rsidR="003E42C2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b/>
                <w:bCs/>
              </w:rPr>
              <w:t>Miernik wielogazowy</w:t>
            </w:r>
          </w:p>
          <w:p w14:paraId="775E75BA" w14:textId="30A0E940" w:rsidR="003E42C2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Możliwość wykrywania: metanu (CH4), siarkowodoru (H2S), tlenku węgla oraz ubytku tlenu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7392B51" w14:textId="1905BA45" w:rsidR="003E42C2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możliwość komunikacji w czasie rzeczywistym poprzez Bluetooth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8810CE8" w14:textId="06EC6E38" w:rsidR="003E42C2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trzy rodzaje sygnalizacji (akustyczna, optyczna i wibracyjna) przekroczenia zadanych progów alarmowych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A96F7E9" w14:textId="7CE4CCC6" w:rsidR="003E42C2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możliwe stosowanie w strefach zagrożonych wybuchem.</w:t>
            </w:r>
          </w:p>
          <w:p w14:paraId="4A2EA1AC" w14:textId="22CFFAB0" w:rsidR="003E42C2" w:rsidRPr="004E3910" w:rsidRDefault="0042530C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budowa wykonana w klasie IP68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A719BF9" w14:textId="0C67F881" w:rsidR="004843C6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Funkcja pomiaru kontrolnego pozwala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jący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na sprawdzenie sprawności urządzenia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7FDE3F97" w14:textId="0BB52C7B" w:rsidR="004843C6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dwa progi alarmowe LOW (niskiego stężenia) i HIGH (stężenia niebezpiecznego)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755C65C4" w14:textId="25DCEBEB" w:rsidR="003E42C2" w:rsidRPr="004E3910" w:rsidRDefault="003E42C2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wyświetlacz prezentujący aktualną wartość mierzonych stężeń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, 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naładowanie akumulatora, wskaźnik pomiaru kontrolnego oraz pozostałą żywotność sensorów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6B829821" w14:textId="77777777" w:rsidR="006C7C7B" w:rsidRPr="004E3910" w:rsidRDefault="0042530C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ożliwość zastosowania w przestrzeniach zagrożonych wybuchem klasyfikowanych jako strefy Z1 i Z2, grup wybuchowości IIA, IIB i IIC oraz klas temp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T1, T2, T3, T4. </w:t>
            </w:r>
          </w:p>
          <w:p w14:paraId="74B8F4AE" w14:textId="2911D992" w:rsidR="003E42C2" w:rsidRPr="004E3910" w:rsidRDefault="0042530C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opuszczeni</w:t>
            </w:r>
            <w:r w:rsidR="006C7C7B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EExia d II CT4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luv równoznaczne</w:t>
            </w:r>
          </w:p>
          <w:p w14:paraId="768FA760" w14:textId="73EF04E3" w:rsidR="003E42C2" w:rsidRPr="004E3910" w:rsidRDefault="0042530C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warancja 4 lata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0150AEF" w14:textId="6F907CEF" w:rsidR="003E42C2" w:rsidRPr="004E3910" w:rsidRDefault="0042530C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zestawie z podstawką do ładowania oraz zasilaczem sieciowym 230V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3F22DF0B" w14:textId="1515C713" w:rsidR="003E42C2" w:rsidRPr="004E3910" w:rsidRDefault="0042530C" w:rsidP="003E42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ożliwość konfiguracji do pomiaru innych gazów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47F7F7CB" w14:textId="77777777" w:rsidR="008D6176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godny z </w:t>
            </w:r>
            <w:r w:rsidR="003E42C2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EN 60079 (część 0, 1, 11, 29-1) – Atmosfery wybuchowe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lub równoważne</w:t>
            </w:r>
          </w:p>
          <w:p w14:paraId="20A392F8" w14:textId="373A9DAA" w:rsidR="0021065E" w:rsidRPr="004E3910" w:rsidRDefault="0021065E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FE93" w14:textId="72B3171C" w:rsidR="008D6176" w:rsidRPr="004E3910" w:rsidRDefault="008D6176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8D6176" w:rsidRPr="004E3910" w14:paraId="41525E15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DC89" w14:textId="57537502" w:rsidR="008D6176" w:rsidRPr="004E3910" w:rsidRDefault="0021065E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25EC4" w14:textId="2E81FA69" w:rsidR="008D6176" w:rsidRPr="004E3910" w:rsidRDefault="00296F1D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</w:rPr>
              <w:t>Miernik promieniowania -  l</w:t>
            </w:r>
            <w:r w:rsidR="008D6176" w:rsidRPr="004E3910">
              <w:rPr>
                <w:rFonts w:ascii="Arial" w:hAnsi="Arial" w:cs="Arial"/>
              </w:rPr>
              <w:t>icznik Geigera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4E6D" w14:textId="3C141CC3" w:rsidR="004843C6" w:rsidRPr="004E3910" w:rsidRDefault="00DF193D" w:rsidP="004843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  <w:b/>
                <w:bCs/>
              </w:rPr>
              <w:t>Licznik Geigera – miernik promieniowania</w:t>
            </w:r>
          </w:p>
          <w:p w14:paraId="3B506E54" w14:textId="2F49E323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rządzenie w polskiej wersji językowej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71723C73" w14:textId="2AD38CC7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olsk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instrukcj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obsługi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6A36FD46" w14:textId="056698FA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wie 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rurki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Geigera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400C8F0A" w14:textId="54EDB147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omiar promieniowania jonizującego – X, gamma, beta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4685E955" w14:textId="3C2B505A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ożliwość pomiaru poziomu promieniowania tła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528BE50" w14:textId="7495C996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ożliwość korzystania bez ingerencji przez okres &gt; 10lat przy zachowaniu pełnych właściwości użytkowych i dużej dokładności. </w:t>
            </w:r>
          </w:p>
          <w:p w14:paraId="1A554EE7" w14:textId="44B38580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ozwala na zachowanie pełnej liniowości przy pomiarach promieniowania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EC87662" w14:textId="361567CD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ubstancja aktywna: NaDCC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3AEADF84" w14:textId="5DE4567B" w:rsidR="004843C6" w:rsidRPr="004E3910" w:rsidRDefault="004843C6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możliwość podłączenie do komputera przez port USB i pobranie wyników pomiaru z urządzenia na komputer w formacie Excel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4FE65F63" w14:textId="72986103" w:rsidR="004843C6" w:rsidRPr="004E3910" w:rsidRDefault="004843C6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możliwość aktualizacji oprogramowania urządzenia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BBDA597" w14:textId="55AA7757" w:rsidR="004843C6" w:rsidRPr="004E3910" w:rsidRDefault="0042530C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aga: &lt; 80 g</w:t>
            </w:r>
          </w:p>
          <w:p w14:paraId="0C9A6DBB" w14:textId="77777777" w:rsidR="008D6176" w:rsidRPr="004E3910" w:rsidRDefault="008D6176" w:rsidP="008D61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06153" w14:textId="6AB24C66" w:rsidR="008D6176" w:rsidRPr="004E3910" w:rsidRDefault="008D6176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8D6176" w:rsidRPr="004E3910" w14:paraId="0A4B1AF2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2C629" w14:textId="3CA0F1AE" w:rsidR="008D6176" w:rsidRPr="004E3910" w:rsidRDefault="0021065E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90443" w14:textId="5CD4D025" w:rsidR="008D6176" w:rsidRPr="004E3910" w:rsidRDefault="008D6176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</w:rPr>
              <w:t xml:space="preserve">Tabletki do </w:t>
            </w:r>
            <w:r w:rsidR="00296F1D" w:rsidRPr="004E3910">
              <w:rPr>
                <w:rFonts w:ascii="Arial" w:hAnsi="Arial" w:cs="Arial"/>
              </w:rPr>
              <w:t>u</w:t>
            </w:r>
            <w:r w:rsidRPr="004E3910">
              <w:rPr>
                <w:rFonts w:ascii="Arial" w:hAnsi="Arial" w:cs="Arial"/>
              </w:rPr>
              <w:t xml:space="preserve">zdatniania Wody 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19343" w14:textId="5D4BA61E" w:rsidR="004843C6" w:rsidRPr="004E3910" w:rsidRDefault="00DF193D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</w:t>
            </w:r>
            <w:r w:rsidR="004843C6"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abletki do uzdatniania</w:t>
            </w:r>
            <w:r w:rsidR="00296F1D"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="004843C6"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 odkażanie wody pitnej</w:t>
            </w:r>
          </w:p>
          <w:p w14:paraId="4EBB603C" w14:textId="3A30B3A0" w:rsidR="004843C6" w:rsidRPr="004E3910" w:rsidRDefault="004843C6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 tabletka uzdatnia - dezynfekcja &gt;0,8 L wody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567B10C" w14:textId="7967DC16" w:rsidR="004843C6" w:rsidRPr="004E3910" w:rsidRDefault="004843C6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odkażenie wody następuje po 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&lt;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 min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75FFC544" w14:textId="20732577" w:rsidR="004843C6" w:rsidRPr="004E3910" w:rsidRDefault="004843C6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silne działanie biobójcze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703FAC79" w14:textId="7C71083D" w:rsidR="004843C6" w:rsidRPr="004E3910" w:rsidRDefault="00176374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eliminacja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mikroorganizm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ów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zawart</w:t>
            </w: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ych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w wodzie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42D1C468" w14:textId="77777777" w:rsidR="008D6176" w:rsidRDefault="004843C6" w:rsidP="00484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bezpieczne dla zdrowia</w:t>
            </w:r>
          </w:p>
          <w:p w14:paraId="29E5515D" w14:textId="55C89804" w:rsidR="0021065E" w:rsidRPr="004E3910" w:rsidRDefault="0021065E" w:rsidP="004843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F1A26" w14:textId="41C8D81C" w:rsidR="008D6176" w:rsidRPr="004E3910" w:rsidRDefault="00105696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="004843C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00</w:t>
            </w:r>
            <w:r w:rsidR="00432B4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szt.</w:t>
            </w:r>
          </w:p>
        </w:tc>
      </w:tr>
      <w:tr w:rsidR="008D6176" w:rsidRPr="004E3910" w14:paraId="6C2422DD" w14:textId="77777777" w:rsidTr="00720AC9">
        <w:trPr>
          <w:trHeight w:val="31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42353" w14:textId="05646DEA" w:rsidR="008D6176" w:rsidRPr="004E3910" w:rsidRDefault="00EC7841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C197E" w14:textId="61F78750" w:rsidR="008D6176" w:rsidRPr="004E3910" w:rsidRDefault="008D6176" w:rsidP="008D61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hAnsi="Arial" w:cs="Arial"/>
              </w:rPr>
              <w:t xml:space="preserve">Sorbent 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58DA6" w14:textId="3F46A505" w:rsidR="00176374" w:rsidRPr="004E3910" w:rsidRDefault="00176374" w:rsidP="008D61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Sorbent - granulat mineralny do usuwania rozlewisk produktów ropopochodnych </w:t>
            </w:r>
          </w:p>
          <w:p w14:paraId="7118A75E" w14:textId="17560D57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bsorbent uniwersalny pochodzenia mineralnego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9D9C446" w14:textId="5B4A7BC6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atychmiastowe pochłanianie cieczy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24B867A" w14:textId="537B4B79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kwidacja i przeciwdziałanie poślizgom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7672B003" w14:textId="3C0B340E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otowość do użycia w każdych warunkach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28D75E0D" w14:textId="3D9E5C50" w:rsidR="00176374" w:rsidRPr="004E3910" w:rsidRDefault="00176374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wysokie właściwości sorpcyjne</w:t>
            </w:r>
          </w:p>
          <w:p w14:paraId="693FCF0B" w14:textId="14D8C16C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rzyjazność dla środowiska naturalnego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25A48F56" w14:textId="7F61F843" w:rsidR="00296F1D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iepalność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4A2E3FC3" w14:textId="6C7E290F" w:rsidR="00176374" w:rsidRPr="004E3910" w:rsidRDefault="00176374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niewybuchowość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6B50F84D" w14:textId="3EFA2075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rzeciwdziałanie przedostaniu się szkodliwych substancji w głąb profilu glebowego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C52815C" w14:textId="1CBBF3A9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ieograniczony termin przydatności do użytku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619844C7" w14:textId="717F54FC" w:rsidR="00176374" w:rsidRPr="004E3910" w:rsidRDefault="0042530C" w:rsidP="001763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dporność na zbrylanie</w:t>
            </w:r>
            <w:r w:rsidR="00296F1D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175AD7A9" w14:textId="2AABE796" w:rsidR="008D6176" w:rsidRPr="004E3910" w:rsidRDefault="0042530C" w:rsidP="008D61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ziarnistość: </w:t>
            </w:r>
            <w:r w:rsidR="00176374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K-05-1,0 mm.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01C8E" w14:textId="003B24C6" w:rsidR="008D6176" w:rsidRPr="004E3910" w:rsidRDefault="00105696" w:rsidP="0010569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500</w:t>
            </w:r>
            <w:r w:rsidR="008D6176" w:rsidRPr="004E391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kg</w:t>
            </w:r>
          </w:p>
        </w:tc>
      </w:tr>
      <w:tr w:rsidR="008D6176" w:rsidRPr="004E3910" w14:paraId="0DF374AB" w14:textId="77777777" w:rsidTr="00720AC9">
        <w:trPr>
          <w:trHeight w:val="300"/>
        </w:trPr>
        <w:tc>
          <w:tcPr>
            <w:tcW w:w="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124F1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2FFB3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F8612E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4CB99" w14:textId="77777777" w:rsidR="008D6176" w:rsidRPr="004E3910" w:rsidRDefault="008D6176" w:rsidP="00152E2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6F27A744" w14:textId="77777777" w:rsidR="002A4E54" w:rsidRPr="004E3910" w:rsidRDefault="002A4E54" w:rsidP="002A4E54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48E82F45" w14:textId="77777777" w:rsidR="001F2B60" w:rsidRPr="004E3910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4E3910">
        <w:rPr>
          <w:rFonts w:ascii="Arial" w:hAnsi="Arial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reaktywacji.</w:t>
      </w:r>
    </w:p>
    <w:p w14:paraId="0E6A5777" w14:textId="1A5FD559" w:rsidR="001F2B60" w:rsidRPr="004E3910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4E3910">
        <w:rPr>
          <w:rFonts w:ascii="Arial" w:hAnsi="Arial" w:cs="Arial"/>
          <w:color w:val="000000" w:themeColor="text1"/>
        </w:rPr>
        <w:t>Zamówienie obejmuje transport (na koszt i ryzyko Wykonawcy) do Zamawiającego – baza magazynowo - techniczna (Krzyżanowice, ul. Główna 82).</w:t>
      </w:r>
    </w:p>
    <w:p w14:paraId="3B481B7E" w14:textId="77777777" w:rsidR="001F2B60" w:rsidRPr="004E3910" w:rsidRDefault="001F2B60" w:rsidP="00EE0BFF">
      <w:pPr>
        <w:pStyle w:val="Akapitzlist"/>
        <w:numPr>
          <w:ilvl w:val="0"/>
          <w:numId w:val="28"/>
        </w:numPr>
        <w:suppressAutoHyphens/>
        <w:autoSpaceDN w:val="0"/>
        <w:spacing w:after="0" w:line="276" w:lineRule="auto"/>
        <w:jc w:val="both"/>
        <w:rPr>
          <w:rFonts w:ascii="Arial" w:eastAsia="SimSun" w:hAnsi="Arial" w:cs="Arial"/>
          <w:color w:val="000000" w:themeColor="text1"/>
          <w:kern w:val="3"/>
          <w:lang w:eastAsia="zh-CN" w:bidi="hi-IN"/>
        </w:rPr>
      </w:pPr>
      <w:r w:rsidRPr="004E3910">
        <w:rPr>
          <w:rFonts w:ascii="Arial" w:hAnsi="Arial" w:cs="Arial"/>
          <w:bCs/>
          <w:color w:val="000000" w:themeColor="text1"/>
        </w:rPr>
        <w:t>Wykonawca zobowiązany jest do protokołu odbioru dołączyć min. następujące dokumenty:</w:t>
      </w:r>
    </w:p>
    <w:p w14:paraId="1F8D695F" w14:textId="77777777" w:rsidR="001F2B60" w:rsidRPr="004E3910" w:rsidRDefault="001F2B60" w:rsidP="00EE0BFF">
      <w:pPr>
        <w:pStyle w:val="Teksttreci"/>
        <w:numPr>
          <w:ilvl w:val="1"/>
          <w:numId w:val="28"/>
        </w:numPr>
        <w:tabs>
          <w:tab w:val="left" w:pos="851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bCs/>
          <w:color w:val="000000" w:themeColor="text1"/>
          <w:sz w:val="22"/>
          <w:szCs w:val="22"/>
        </w:rPr>
        <w:t>instrukcje obsługi i konserwacji oraz dodatkowego wyposażenia - w języku polskim;</w:t>
      </w:r>
    </w:p>
    <w:p w14:paraId="0F101238" w14:textId="77777777" w:rsidR="001F2B60" w:rsidRPr="004E3910" w:rsidRDefault="001F2B60" w:rsidP="00EE0BFF">
      <w:pPr>
        <w:pStyle w:val="Teksttreci"/>
        <w:numPr>
          <w:ilvl w:val="1"/>
          <w:numId w:val="28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bCs/>
          <w:color w:val="000000" w:themeColor="text1"/>
          <w:sz w:val="22"/>
          <w:szCs w:val="22"/>
        </w:rPr>
        <w:t>dokumenty określające zasady świadczenia serwisu gwarancyjnego i pogwarancyjnego oraz adresy punktów serwisowych uprawnionych do napraw gwarancyjnych;</w:t>
      </w:r>
    </w:p>
    <w:p w14:paraId="7697A45D" w14:textId="77777777" w:rsidR="001F2B60" w:rsidRPr="004E3910" w:rsidRDefault="001F2B60" w:rsidP="00EE0BFF">
      <w:pPr>
        <w:pStyle w:val="Teksttreci"/>
        <w:numPr>
          <w:ilvl w:val="1"/>
          <w:numId w:val="28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bCs/>
          <w:color w:val="000000" w:themeColor="text1"/>
          <w:sz w:val="22"/>
          <w:szCs w:val="22"/>
        </w:rPr>
        <w:t>książki gwarancyjne w języku polskim;</w:t>
      </w:r>
    </w:p>
    <w:p w14:paraId="32898291" w14:textId="1EE33AD2" w:rsidR="001F2B60" w:rsidRPr="004E3910" w:rsidRDefault="001F2B60" w:rsidP="00EE0BFF">
      <w:pPr>
        <w:pStyle w:val="Teksttreci"/>
        <w:numPr>
          <w:ilvl w:val="1"/>
          <w:numId w:val="28"/>
        </w:numPr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E3910">
        <w:rPr>
          <w:rFonts w:ascii="Arial" w:hAnsi="Arial" w:cs="Arial"/>
          <w:color w:val="000000" w:themeColor="text1"/>
          <w:sz w:val="22"/>
          <w:szCs w:val="22"/>
        </w:rPr>
        <w:t xml:space="preserve">ewentualnie inne nieuwzględnione powyżej, a konieczne w zakresie wynikającym </w:t>
      </w:r>
      <w:r w:rsidR="002D3685" w:rsidRPr="004E3910">
        <w:rPr>
          <w:rFonts w:ascii="Arial" w:hAnsi="Arial" w:cs="Arial"/>
          <w:color w:val="000000" w:themeColor="text1"/>
          <w:sz w:val="22"/>
          <w:szCs w:val="22"/>
        </w:rPr>
        <w:br/>
      </w:r>
      <w:r w:rsidRPr="004E3910">
        <w:rPr>
          <w:rFonts w:ascii="Arial" w:hAnsi="Arial" w:cs="Arial"/>
          <w:color w:val="000000" w:themeColor="text1"/>
          <w:sz w:val="22"/>
          <w:szCs w:val="22"/>
        </w:rPr>
        <w:t>z przepisów.</w:t>
      </w:r>
    </w:p>
    <w:p w14:paraId="6EE3DF3C" w14:textId="77777777" w:rsidR="001F2B60" w:rsidRPr="004E3910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4E3910">
        <w:rPr>
          <w:rFonts w:ascii="Arial" w:hAnsi="Arial" w:cs="Arial"/>
          <w:color w:val="000000" w:themeColor="text1"/>
          <w:kern w:val="0"/>
        </w:rPr>
        <w:t>Zapłata nastąpi na podstawie faktury VAT, wystawionej po dostarczeniu przedmiotu zamówienia wraz z niezbędną dokumentacją – protokolarne przyjęcie w dniu dostarczenia.</w:t>
      </w:r>
    </w:p>
    <w:p w14:paraId="36F7FB01" w14:textId="747D9677" w:rsidR="001F2B60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4E3910">
        <w:rPr>
          <w:rFonts w:ascii="Arial" w:hAnsi="Arial" w:cs="Arial"/>
          <w:color w:val="000000" w:themeColor="text1"/>
          <w:kern w:val="0"/>
        </w:rPr>
        <w:t>Okres gwarancji i rękojmi na dostarczany przedmiot zamówienia</w:t>
      </w:r>
      <w:r w:rsidRPr="002D3685">
        <w:rPr>
          <w:rFonts w:ascii="Arial" w:hAnsi="Arial" w:cs="Arial"/>
          <w:color w:val="000000" w:themeColor="text1"/>
          <w:kern w:val="0"/>
        </w:rPr>
        <w:t xml:space="preserve"> wynosi </w:t>
      </w:r>
      <w:r w:rsidRPr="0021065E">
        <w:rPr>
          <w:rFonts w:ascii="Arial" w:hAnsi="Arial" w:cs="Arial"/>
          <w:b/>
          <w:bCs/>
          <w:color w:val="000000" w:themeColor="text1"/>
          <w:kern w:val="0"/>
        </w:rPr>
        <w:t xml:space="preserve">minimum </w:t>
      </w:r>
      <w:r w:rsidR="0021065E" w:rsidRPr="0021065E">
        <w:rPr>
          <w:rFonts w:ascii="Arial" w:hAnsi="Arial" w:cs="Arial"/>
          <w:b/>
          <w:bCs/>
          <w:color w:val="000000" w:themeColor="text1"/>
          <w:kern w:val="0"/>
        </w:rPr>
        <w:t>12</w:t>
      </w:r>
      <w:r w:rsidRPr="0021065E">
        <w:rPr>
          <w:rFonts w:ascii="Arial" w:hAnsi="Arial" w:cs="Arial"/>
          <w:b/>
          <w:bCs/>
          <w:color w:val="000000" w:themeColor="text1"/>
          <w:kern w:val="0"/>
        </w:rPr>
        <w:t xml:space="preserve"> miesi</w:t>
      </w:r>
      <w:r w:rsidR="0021065E" w:rsidRPr="0021065E">
        <w:rPr>
          <w:rFonts w:ascii="Arial" w:hAnsi="Arial" w:cs="Arial"/>
          <w:b/>
          <w:bCs/>
          <w:color w:val="000000" w:themeColor="text1"/>
          <w:kern w:val="0"/>
        </w:rPr>
        <w:t>ęcy</w:t>
      </w:r>
      <w:r w:rsidRPr="002D3685">
        <w:rPr>
          <w:rFonts w:ascii="Arial" w:hAnsi="Arial" w:cs="Arial"/>
          <w:color w:val="000000" w:themeColor="text1"/>
          <w:kern w:val="0"/>
        </w:rPr>
        <w:t xml:space="preserve"> liczone od </w:t>
      </w:r>
      <w:r w:rsidRPr="002D3685">
        <w:rPr>
          <w:rFonts w:ascii="Arial" w:hAnsi="Arial" w:cs="Arial"/>
          <w:color w:val="000000" w:themeColor="text1"/>
        </w:rPr>
        <w:t>daty przekazania zamawiającemu przedmiotu zamówienia potwierdzonego bezusterkowym protokołem odbioru</w:t>
      </w:r>
      <w:r w:rsidRPr="002D3685">
        <w:rPr>
          <w:rFonts w:ascii="Arial" w:hAnsi="Arial" w:cs="Arial"/>
          <w:color w:val="000000" w:themeColor="text1"/>
          <w:kern w:val="0"/>
        </w:rPr>
        <w:t xml:space="preserve"> przez Zamawiającego i Wykonawcę. Okres gwarancji jest jednym z kryteriów oceny ofert. </w:t>
      </w:r>
    </w:p>
    <w:p w14:paraId="121B6A93" w14:textId="77777777" w:rsidR="005D544D" w:rsidRPr="002D3685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Zamawiający dopuszcza zaoferowanie sprzętu o parametrach technicznych i jakościowych równoważnych do podanych w opisie przedmiotu zamówienia, lecz nie gorszych od przyjętych przez Zamawiającego. </w:t>
      </w:r>
    </w:p>
    <w:p w14:paraId="65C5E7A0" w14:textId="1C35D9A2" w:rsidR="005D544D" w:rsidRPr="0021065E" w:rsidRDefault="001F2B60" w:rsidP="00EE0BFF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</w:rPr>
        <w:t>Zamawiający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wymaga,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aby</w:t>
      </w:r>
      <w:r w:rsidRPr="002D3685">
        <w:rPr>
          <w:rFonts w:ascii="Arial" w:hAnsi="Arial" w:cs="Arial"/>
          <w:spacing w:val="39"/>
        </w:rPr>
        <w:t xml:space="preserve"> </w:t>
      </w:r>
      <w:r w:rsidRPr="002D3685">
        <w:rPr>
          <w:rFonts w:ascii="Arial" w:hAnsi="Arial" w:cs="Arial"/>
        </w:rPr>
        <w:t>zamówienie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zostało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wykonane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w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terminie: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  <w:b/>
          <w:u w:val="single"/>
        </w:rPr>
        <w:t>do</w:t>
      </w:r>
      <w:r w:rsidRPr="002D3685">
        <w:rPr>
          <w:rFonts w:ascii="Arial" w:hAnsi="Arial" w:cs="Arial"/>
          <w:b/>
          <w:spacing w:val="37"/>
          <w:u w:val="single"/>
        </w:rPr>
        <w:t xml:space="preserve"> </w:t>
      </w:r>
      <w:r w:rsidR="00E74426">
        <w:rPr>
          <w:rFonts w:ascii="Arial" w:hAnsi="Arial" w:cs="Arial"/>
          <w:b/>
          <w:spacing w:val="37"/>
          <w:u w:val="single"/>
        </w:rPr>
        <w:t>15</w:t>
      </w:r>
      <w:r w:rsidRPr="002D3685">
        <w:rPr>
          <w:rFonts w:ascii="Arial" w:hAnsi="Arial" w:cs="Arial"/>
          <w:b/>
          <w:u w:val="single"/>
        </w:rPr>
        <w:t xml:space="preserve"> dni od</w:t>
      </w:r>
      <w:r w:rsidR="001A2487">
        <w:rPr>
          <w:rFonts w:ascii="Arial" w:hAnsi="Arial" w:cs="Arial"/>
          <w:b/>
          <w:u w:val="single"/>
        </w:rPr>
        <w:t xml:space="preserve"> </w:t>
      </w:r>
      <w:r w:rsidRPr="002D3685">
        <w:rPr>
          <w:rFonts w:ascii="Arial" w:hAnsi="Arial" w:cs="Arial"/>
          <w:b/>
          <w:u w:val="single"/>
        </w:rPr>
        <w:t>dnia zawarcia umowy</w:t>
      </w:r>
      <w:r w:rsidR="005D544D" w:rsidRPr="002D3685">
        <w:rPr>
          <w:rFonts w:ascii="Arial" w:hAnsi="Arial" w:cs="Arial"/>
          <w:b/>
          <w:u w:val="single"/>
        </w:rPr>
        <w:t>.</w:t>
      </w:r>
    </w:p>
    <w:p w14:paraId="6FF2004F" w14:textId="42E00239" w:rsidR="0021065E" w:rsidRPr="0021065E" w:rsidRDefault="0021065E" w:rsidP="0021065E">
      <w:pPr>
        <w:pStyle w:val="Teksttreci"/>
        <w:spacing w:after="0" w:line="276" w:lineRule="auto"/>
        <w:ind w:left="360" w:right="40" w:firstLine="0"/>
        <w:jc w:val="both"/>
        <w:rPr>
          <w:rFonts w:ascii="Arial" w:hAnsi="Arial" w:cs="Arial"/>
          <w:sz w:val="22"/>
          <w:szCs w:val="22"/>
        </w:rPr>
      </w:pPr>
      <w:r w:rsidRPr="00795E9F">
        <w:rPr>
          <w:rFonts w:ascii="Arial" w:hAnsi="Arial" w:cs="Arial"/>
          <w:sz w:val="22"/>
          <w:szCs w:val="22"/>
          <w:u w:val="single"/>
        </w:rPr>
        <w:t>Jednak z uwagi na fakt, iż zadanie jest realizowane przy wsparciu finansowym i zostało wskazane do jakiego konkretnego terminu należy rozliczyć, zam</w:t>
      </w:r>
      <w:r w:rsidRPr="00795E9F">
        <w:rPr>
          <w:rFonts w:ascii="Arial" w:hAnsi="Arial" w:cs="Arial"/>
          <w:sz w:val="22"/>
          <w:szCs w:val="22"/>
          <w:u w:val="single"/>
          <w:lang w:val="es-ES_tradnl"/>
        </w:rPr>
        <w:t>ó</w:t>
      </w:r>
      <w:r w:rsidRPr="00795E9F">
        <w:rPr>
          <w:rFonts w:ascii="Arial" w:hAnsi="Arial" w:cs="Arial"/>
          <w:sz w:val="22"/>
          <w:szCs w:val="22"/>
          <w:u w:val="single"/>
        </w:rPr>
        <w:t xml:space="preserve">wienie winno być wykonane nie dłużej niż </w:t>
      </w:r>
      <w:r w:rsidRPr="00795E9F">
        <w:rPr>
          <w:rFonts w:ascii="Arial" w:hAnsi="Arial" w:cs="Arial"/>
          <w:sz w:val="22"/>
          <w:szCs w:val="22"/>
          <w:u w:val="single"/>
          <w:lang w:val="es-ES_tradnl"/>
        </w:rPr>
        <w:t xml:space="preserve">do </w:t>
      </w:r>
      <w:r w:rsidRPr="00795E9F">
        <w:rPr>
          <w:rFonts w:ascii="Arial" w:hAnsi="Arial" w:cs="Arial"/>
          <w:b/>
          <w:bCs/>
          <w:sz w:val="22"/>
          <w:szCs w:val="22"/>
          <w:u w:val="single"/>
        </w:rPr>
        <w:t>15.12.2025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795E9F">
        <w:rPr>
          <w:rFonts w:ascii="Arial" w:hAnsi="Arial" w:cs="Arial"/>
          <w:b/>
          <w:bCs/>
          <w:sz w:val="22"/>
          <w:szCs w:val="22"/>
          <w:u w:val="single"/>
        </w:rPr>
        <w:t xml:space="preserve">r. </w:t>
      </w:r>
    </w:p>
    <w:p w14:paraId="2A89ADCE" w14:textId="38B6985D" w:rsidR="005D544D" w:rsidRPr="0042530C" w:rsidRDefault="0042530C" w:rsidP="005D544D">
      <w:pPr>
        <w:pStyle w:val="Akapitzlist"/>
        <w:numPr>
          <w:ilvl w:val="0"/>
          <w:numId w:val="28"/>
        </w:numPr>
        <w:tabs>
          <w:tab w:val="left" w:pos="709"/>
        </w:tabs>
        <w:suppressAutoHyphens/>
        <w:autoSpaceDE w:val="0"/>
        <w:autoSpaceDN w:val="0"/>
        <w:adjustRightInd w:val="0"/>
        <w:spacing w:after="126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42530C">
        <w:rPr>
          <w:rFonts w:ascii="Arial" w:hAnsi="Arial" w:cs="Arial"/>
          <w:color w:val="000000" w:themeColor="text1"/>
        </w:rPr>
        <w:t xml:space="preserve">Sprzęt </w:t>
      </w:r>
      <w:r w:rsidR="007544BA">
        <w:rPr>
          <w:rFonts w:ascii="Arial" w:hAnsi="Arial" w:cs="Arial"/>
          <w:color w:val="000000" w:themeColor="text1"/>
        </w:rPr>
        <w:t>zgodny z obowiązującymi standardami i normami dla danego asortymentu</w:t>
      </w:r>
      <w:r w:rsidRPr="0042530C">
        <w:rPr>
          <w:rFonts w:ascii="Arial" w:hAnsi="Arial" w:cs="Arial"/>
          <w:color w:val="000000" w:themeColor="text1"/>
        </w:rPr>
        <w:t xml:space="preserve"> oraz dopuszczony na rynek europej</w:t>
      </w:r>
      <w:r>
        <w:rPr>
          <w:rFonts w:ascii="Arial" w:hAnsi="Arial" w:cs="Arial"/>
          <w:color w:val="000000" w:themeColor="text1"/>
        </w:rPr>
        <w:t>s</w:t>
      </w:r>
      <w:r w:rsidRPr="0042530C">
        <w:rPr>
          <w:rFonts w:ascii="Arial" w:hAnsi="Arial" w:cs="Arial"/>
          <w:color w:val="000000" w:themeColor="text1"/>
        </w:rPr>
        <w:t>ki (CE).</w:t>
      </w:r>
    </w:p>
    <w:p w14:paraId="5108A55F" w14:textId="77777777" w:rsidR="001F2B60" w:rsidRDefault="001F2B60" w:rsidP="001F2B60">
      <w:pPr>
        <w:rPr>
          <w:rFonts w:ascii="Arial" w:hAnsi="Arial" w:cs="Arial"/>
          <w:color w:val="000000" w:themeColor="text1"/>
        </w:rPr>
      </w:pPr>
    </w:p>
    <w:p w14:paraId="53BD0FF7" w14:textId="77777777" w:rsidR="001F2B60" w:rsidRDefault="001F2B60" w:rsidP="001F2B60">
      <w:pPr>
        <w:rPr>
          <w:rFonts w:ascii="Arial" w:hAnsi="Arial" w:cs="Arial"/>
          <w:color w:val="000000" w:themeColor="text1"/>
        </w:rPr>
      </w:pPr>
    </w:p>
    <w:p w14:paraId="48604E34" w14:textId="77777777" w:rsidR="00DF61E9" w:rsidRPr="00B271EE" w:rsidRDefault="00DF61E9" w:rsidP="00B271EE">
      <w:pPr>
        <w:spacing w:after="0" w:line="360" w:lineRule="auto"/>
        <w:rPr>
          <w:rFonts w:ascii="Arial" w:hAnsi="Arial" w:cs="Arial"/>
        </w:rPr>
      </w:pPr>
    </w:p>
    <w:sectPr w:rsidR="00DF61E9" w:rsidRPr="00B271E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9C733" w14:textId="77777777" w:rsidR="00BE2454" w:rsidRDefault="00BE2454" w:rsidP="00475998">
      <w:pPr>
        <w:spacing w:after="0" w:line="240" w:lineRule="auto"/>
      </w:pPr>
      <w:r>
        <w:separator/>
      </w:r>
    </w:p>
  </w:endnote>
  <w:endnote w:type="continuationSeparator" w:id="0">
    <w:p w14:paraId="4A113B90" w14:textId="77777777" w:rsidR="00BE2454" w:rsidRDefault="00BE2454" w:rsidP="0047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90D1" w14:textId="77777777" w:rsidR="005F0078" w:rsidRDefault="005F0078" w:rsidP="005F0078">
    <w:pPr>
      <w:jc w:val="center"/>
    </w:pP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</w:p>
  <w:p w14:paraId="0E754EF9" w14:textId="77777777" w:rsidR="005F0078" w:rsidRDefault="005F00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08642" w14:textId="77777777" w:rsidR="00BE2454" w:rsidRDefault="00BE2454" w:rsidP="00475998">
      <w:pPr>
        <w:spacing w:after="0" w:line="240" w:lineRule="auto"/>
      </w:pPr>
      <w:r>
        <w:separator/>
      </w:r>
    </w:p>
  </w:footnote>
  <w:footnote w:type="continuationSeparator" w:id="0">
    <w:p w14:paraId="2CCCBD2B" w14:textId="77777777" w:rsidR="00BE2454" w:rsidRDefault="00BE2454" w:rsidP="0047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6802B" w14:textId="08A8EFAA" w:rsidR="00475998" w:rsidRPr="00C57B8D" w:rsidRDefault="00475998" w:rsidP="00475998">
    <w:pPr>
      <w:pStyle w:val="Nagwek"/>
      <w:jc w:val="right"/>
      <w:rPr>
        <w:rFonts w:ascii="Arial Narrow" w:hAnsi="Arial Narrow"/>
        <w:color w:val="000000" w:themeColor="text1"/>
        <w:sz w:val="16"/>
        <w:szCs w:val="16"/>
      </w:rPr>
    </w:pPr>
    <w:r w:rsidRPr="00C57B8D">
      <w:rPr>
        <w:rFonts w:ascii="Arial Narrow" w:hAnsi="Arial Narrow"/>
        <w:color w:val="000000" w:themeColor="text1"/>
        <w:sz w:val="16"/>
        <w:szCs w:val="16"/>
      </w:rPr>
      <w:t xml:space="preserve">OPZ – Zał. nr </w:t>
    </w:r>
    <w:r w:rsidR="0021065E">
      <w:rPr>
        <w:rFonts w:ascii="Arial Narrow" w:hAnsi="Arial Narrow"/>
        <w:color w:val="000000" w:themeColor="text1"/>
        <w:sz w:val="16"/>
        <w:szCs w:val="16"/>
      </w:rPr>
      <w:t xml:space="preserve">3b </w:t>
    </w:r>
    <w:r w:rsidRPr="00C57B8D">
      <w:rPr>
        <w:rFonts w:ascii="Arial Narrow" w:hAnsi="Arial Narrow"/>
        <w:color w:val="000000" w:themeColor="text1"/>
        <w:sz w:val="16"/>
        <w:szCs w:val="16"/>
      </w:rPr>
      <w:t xml:space="preserve">do </w:t>
    </w:r>
    <w:r>
      <w:rPr>
        <w:rFonts w:ascii="Arial Narrow" w:hAnsi="Arial Narrow"/>
        <w:color w:val="000000" w:themeColor="text1"/>
        <w:sz w:val="16"/>
        <w:szCs w:val="16"/>
      </w:rPr>
      <w:t>SWZ</w:t>
    </w:r>
    <w:r w:rsidRPr="00C57B8D">
      <w:rPr>
        <w:rFonts w:ascii="Arial Narrow" w:hAnsi="Arial Narrow"/>
        <w:color w:val="000000" w:themeColor="text1"/>
        <w:sz w:val="16"/>
        <w:szCs w:val="16"/>
      </w:rPr>
      <w:t xml:space="preserve"> </w:t>
    </w:r>
  </w:p>
  <w:p w14:paraId="5F3F4A33" w14:textId="77777777" w:rsidR="00475998" w:rsidRDefault="004759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7DF9"/>
    <w:multiLevelType w:val="hybridMultilevel"/>
    <w:tmpl w:val="1CFC37E6"/>
    <w:lvl w:ilvl="0" w:tplc="380A2D02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02E42531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2" w15:restartNumberingAfterBreak="0">
    <w:nsid w:val="09245313"/>
    <w:multiLevelType w:val="multilevel"/>
    <w:tmpl w:val="AE98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D5664"/>
    <w:multiLevelType w:val="hybridMultilevel"/>
    <w:tmpl w:val="FD8C998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00C5EA7"/>
    <w:multiLevelType w:val="multilevel"/>
    <w:tmpl w:val="E6886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6B52CD"/>
    <w:multiLevelType w:val="hybridMultilevel"/>
    <w:tmpl w:val="08FC1B5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46053CC"/>
    <w:multiLevelType w:val="multilevel"/>
    <w:tmpl w:val="DEC0E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520D9"/>
    <w:multiLevelType w:val="multilevel"/>
    <w:tmpl w:val="C0B8DB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5E7E45"/>
    <w:multiLevelType w:val="multilevel"/>
    <w:tmpl w:val="BD74C5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1E8622AB"/>
    <w:multiLevelType w:val="multilevel"/>
    <w:tmpl w:val="6C36C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720BA"/>
    <w:multiLevelType w:val="hybridMultilevel"/>
    <w:tmpl w:val="72407D3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A681D04"/>
    <w:multiLevelType w:val="hybridMultilevel"/>
    <w:tmpl w:val="DC1EF9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3767C8"/>
    <w:multiLevelType w:val="multilevel"/>
    <w:tmpl w:val="C004CF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3" w15:restartNumberingAfterBreak="0">
    <w:nsid w:val="2D125985"/>
    <w:multiLevelType w:val="multilevel"/>
    <w:tmpl w:val="3150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3718C1"/>
    <w:multiLevelType w:val="multilevel"/>
    <w:tmpl w:val="A7C830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FC72D19"/>
    <w:multiLevelType w:val="hybridMultilevel"/>
    <w:tmpl w:val="9170FF4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3CA0E9D"/>
    <w:multiLevelType w:val="hybridMultilevel"/>
    <w:tmpl w:val="6AF833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73C4706"/>
    <w:multiLevelType w:val="multilevel"/>
    <w:tmpl w:val="CC684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E0E6AC5"/>
    <w:multiLevelType w:val="multilevel"/>
    <w:tmpl w:val="A2D2D56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eastAsia="Calibri" w:hAnsi="Arial" w:cs="Arial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FD7DA5"/>
    <w:multiLevelType w:val="hybridMultilevel"/>
    <w:tmpl w:val="D6D8BD24"/>
    <w:lvl w:ilvl="0" w:tplc="B10CC18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31E281B"/>
    <w:multiLevelType w:val="multilevel"/>
    <w:tmpl w:val="BDAAA78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45D37310"/>
    <w:multiLevelType w:val="multilevel"/>
    <w:tmpl w:val="DECE3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831D86"/>
    <w:multiLevelType w:val="multilevel"/>
    <w:tmpl w:val="AD60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F92E98"/>
    <w:multiLevelType w:val="multilevel"/>
    <w:tmpl w:val="69FED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856C9B"/>
    <w:multiLevelType w:val="multilevel"/>
    <w:tmpl w:val="A85C4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D91062A"/>
    <w:multiLevelType w:val="multilevel"/>
    <w:tmpl w:val="56706A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E1F3F99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27" w15:restartNumberingAfterBreak="0">
    <w:nsid w:val="55D16C03"/>
    <w:multiLevelType w:val="hybridMultilevel"/>
    <w:tmpl w:val="641ABD4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71D37D0"/>
    <w:multiLevelType w:val="hybridMultilevel"/>
    <w:tmpl w:val="4DAAD33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71E51E7"/>
    <w:multiLevelType w:val="multilevel"/>
    <w:tmpl w:val="820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D341F3"/>
    <w:multiLevelType w:val="hybridMultilevel"/>
    <w:tmpl w:val="71C4C900"/>
    <w:lvl w:ilvl="0" w:tplc="8F3A513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1" w15:restartNumberingAfterBreak="0">
    <w:nsid w:val="5F1B6A1C"/>
    <w:multiLevelType w:val="multilevel"/>
    <w:tmpl w:val="04F0D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00743BB"/>
    <w:multiLevelType w:val="multilevel"/>
    <w:tmpl w:val="2A96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993334"/>
    <w:multiLevelType w:val="hybridMultilevel"/>
    <w:tmpl w:val="604236E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65000C9F"/>
    <w:multiLevelType w:val="multilevel"/>
    <w:tmpl w:val="C3342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84317A0"/>
    <w:multiLevelType w:val="hybridMultilevel"/>
    <w:tmpl w:val="041622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9837A6"/>
    <w:multiLevelType w:val="multilevel"/>
    <w:tmpl w:val="555C01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1094557"/>
    <w:multiLevelType w:val="multilevel"/>
    <w:tmpl w:val="AACA71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1D95EE1"/>
    <w:multiLevelType w:val="hybridMultilevel"/>
    <w:tmpl w:val="04DCE5F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720E44E3"/>
    <w:multiLevelType w:val="multilevel"/>
    <w:tmpl w:val="C0B8DB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7427137"/>
    <w:multiLevelType w:val="multilevel"/>
    <w:tmpl w:val="1B5AB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7E967FA"/>
    <w:multiLevelType w:val="multilevel"/>
    <w:tmpl w:val="493A8F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42" w15:restartNumberingAfterBreak="0">
    <w:nsid w:val="797419E3"/>
    <w:multiLevelType w:val="multilevel"/>
    <w:tmpl w:val="96DCDD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A4D333E"/>
    <w:multiLevelType w:val="multilevel"/>
    <w:tmpl w:val="22C6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A7814FB"/>
    <w:multiLevelType w:val="hybridMultilevel"/>
    <w:tmpl w:val="5D20203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EE613E2"/>
    <w:multiLevelType w:val="hybridMultilevel"/>
    <w:tmpl w:val="E99478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948647">
    <w:abstractNumId w:val="19"/>
  </w:num>
  <w:num w:numId="2" w16cid:durableId="998190652">
    <w:abstractNumId w:val="18"/>
  </w:num>
  <w:num w:numId="3" w16cid:durableId="946543527">
    <w:abstractNumId w:val="26"/>
  </w:num>
  <w:num w:numId="4" w16cid:durableId="1905337525">
    <w:abstractNumId w:val="18"/>
  </w:num>
  <w:num w:numId="5" w16cid:durableId="1019355765">
    <w:abstractNumId w:val="10"/>
  </w:num>
  <w:num w:numId="6" w16cid:durableId="1987660320">
    <w:abstractNumId w:val="35"/>
  </w:num>
  <w:num w:numId="7" w16cid:durableId="1579054252">
    <w:abstractNumId w:val="25"/>
  </w:num>
  <w:num w:numId="8" w16cid:durableId="218371151">
    <w:abstractNumId w:val="7"/>
  </w:num>
  <w:num w:numId="9" w16cid:durableId="872839635">
    <w:abstractNumId w:val="39"/>
  </w:num>
  <w:num w:numId="10" w16cid:durableId="1463570930">
    <w:abstractNumId w:val="1"/>
  </w:num>
  <w:num w:numId="11" w16cid:durableId="756904356">
    <w:abstractNumId w:val="38"/>
  </w:num>
  <w:num w:numId="12" w16cid:durableId="1288898839">
    <w:abstractNumId w:val="11"/>
  </w:num>
  <w:num w:numId="13" w16cid:durableId="810749878">
    <w:abstractNumId w:val="42"/>
  </w:num>
  <w:num w:numId="14" w16cid:durableId="436025766">
    <w:abstractNumId w:val="8"/>
  </w:num>
  <w:num w:numId="15" w16cid:durableId="52311905">
    <w:abstractNumId w:val="36"/>
  </w:num>
  <w:num w:numId="16" w16cid:durableId="1279335166">
    <w:abstractNumId w:val="16"/>
  </w:num>
  <w:num w:numId="17" w16cid:durableId="1130587499">
    <w:abstractNumId w:val="3"/>
  </w:num>
  <w:num w:numId="18" w16cid:durableId="913390214">
    <w:abstractNumId w:val="14"/>
  </w:num>
  <w:num w:numId="19" w16cid:durableId="175965748">
    <w:abstractNumId w:val="33"/>
  </w:num>
  <w:num w:numId="20" w16cid:durableId="877938061">
    <w:abstractNumId w:val="5"/>
  </w:num>
  <w:num w:numId="21" w16cid:durableId="1017273982">
    <w:abstractNumId w:val="30"/>
  </w:num>
  <w:num w:numId="22" w16cid:durableId="158885865">
    <w:abstractNumId w:val="28"/>
  </w:num>
  <w:num w:numId="23" w16cid:durableId="1616211135">
    <w:abstractNumId w:val="20"/>
  </w:num>
  <w:num w:numId="24" w16cid:durableId="905070206">
    <w:abstractNumId w:val="0"/>
  </w:num>
  <w:num w:numId="25" w16cid:durableId="1369722793">
    <w:abstractNumId w:val="15"/>
  </w:num>
  <w:num w:numId="26" w16cid:durableId="564338110">
    <w:abstractNumId w:val="44"/>
  </w:num>
  <w:num w:numId="27" w16cid:durableId="1126123352">
    <w:abstractNumId w:val="27"/>
  </w:num>
  <w:num w:numId="28" w16cid:durableId="1471944732">
    <w:abstractNumId w:val="37"/>
  </w:num>
  <w:num w:numId="29" w16cid:durableId="157046168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65627243">
    <w:abstractNumId w:val="45"/>
  </w:num>
  <w:num w:numId="31" w16cid:durableId="1916666881">
    <w:abstractNumId w:val="12"/>
  </w:num>
  <w:num w:numId="32" w16cid:durableId="1693335008">
    <w:abstractNumId w:val="23"/>
  </w:num>
  <w:num w:numId="33" w16cid:durableId="648706279">
    <w:abstractNumId w:val="32"/>
  </w:num>
  <w:num w:numId="34" w16cid:durableId="1459489081">
    <w:abstractNumId w:val="22"/>
  </w:num>
  <w:num w:numId="35" w16cid:durableId="721712352">
    <w:abstractNumId w:val="6"/>
  </w:num>
  <w:num w:numId="36" w16cid:durableId="178738657">
    <w:abstractNumId w:val="2"/>
  </w:num>
  <w:num w:numId="37" w16cid:durableId="1874923625">
    <w:abstractNumId w:val="40"/>
  </w:num>
  <w:num w:numId="38" w16cid:durableId="1049500426">
    <w:abstractNumId w:val="31"/>
  </w:num>
  <w:num w:numId="39" w16cid:durableId="1160733241">
    <w:abstractNumId w:val="13"/>
  </w:num>
  <w:num w:numId="40" w16cid:durableId="687490123">
    <w:abstractNumId w:val="9"/>
  </w:num>
  <w:num w:numId="41" w16cid:durableId="695736433">
    <w:abstractNumId w:val="4"/>
  </w:num>
  <w:num w:numId="42" w16cid:durableId="1766612176">
    <w:abstractNumId w:val="29"/>
  </w:num>
  <w:num w:numId="43" w16cid:durableId="1791589190">
    <w:abstractNumId w:val="34"/>
  </w:num>
  <w:num w:numId="44" w16cid:durableId="1395087374">
    <w:abstractNumId w:val="21"/>
  </w:num>
  <w:num w:numId="45" w16cid:durableId="1914582786">
    <w:abstractNumId w:val="17"/>
  </w:num>
  <w:num w:numId="46" w16cid:durableId="382221033">
    <w:abstractNumId w:val="43"/>
  </w:num>
  <w:num w:numId="47" w16cid:durableId="982587882">
    <w:abstractNumId w:val="24"/>
  </w:num>
  <w:num w:numId="48" w16cid:durableId="4522901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1EE"/>
    <w:rsid w:val="0001072F"/>
    <w:rsid w:val="000361A4"/>
    <w:rsid w:val="00041098"/>
    <w:rsid w:val="00057092"/>
    <w:rsid w:val="00062931"/>
    <w:rsid w:val="00064820"/>
    <w:rsid w:val="0009635D"/>
    <w:rsid w:val="000D2713"/>
    <w:rsid w:val="000D58F0"/>
    <w:rsid w:val="00105696"/>
    <w:rsid w:val="00144219"/>
    <w:rsid w:val="00145115"/>
    <w:rsid w:val="0015661A"/>
    <w:rsid w:val="00164215"/>
    <w:rsid w:val="00167246"/>
    <w:rsid w:val="00170E5D"/>
    <w:rsid w:val="00176374"/>
    <w:rsid w:val="001944B3"/>
    <w:rsid w:val="001A2487"/>
    <w:rsid w:val="001C7306"/>
    <w:rsid w:val="001D2608"/>
    <w:rsid w:val="001E4E34"/>
    <w:rsid w:val="001F2B60"/>
    <w:rsid w:val="0021065E"/>
    <w:rsid w:val="00253CB1"/>
    <w:rsid w:val="00262E70"/>
    <w:rsid w:val="00296F1D"/>
    <w:rsid w:val="002A4E54"/>
    <w:rsid w:val="002B6409"/>
    <w:rsid w:val="002C5DA0"/>
    <w:rsid w:val="002D3685"/>
    <w:rsid w:val="002F7476"/>
    <w:rsid w:val="00312092"/>
    <w:rsid w:val="003227AD"/>
    <w:rsid w:val="00331AA0"/>
    <w:rsid w:val="003424CB"/>
    <w:rsid w:val="003537FC"/>
    <w:rsid w:val="003554FF"/>
    <w:rsid w:val="00362D3D"/>
    <w:rsid w:val="003917C1"/>
    <w:rsid w:val="00394397"/>
    <w:rsid w:val="003A3BEA"/>
    <w:rsid w:val="003B7A6F"/>
    <w:rsid w:val="003C0C59"/>
    <w:rsid w:val="003E42C2"/>
    <w:rsid w:val="003E52E4"/>
    <w:rsid w:val="0042530C"/>
    <w:rsid w:val="00432B47"/>
    <w:rsid w:val="00463321"/>
    <w:rsid w:val="00475998"/>
    <w:rsid w:val="004778DC"/>
    <w:rsid w:val="004843C6"/>
    <w:rsid w:val="004930F1"/>
    <w:rsid w:val="004D3CFA"/>
    <w:rsid w:val="004D49BC"/>
    <w:rsid w:val="004E307D"/>
    <w:rsid w:val="004E3910"/>
    <w:rsid w:val="004F6DFD"/>
    <w:rsid w:val="0050034E"/>
    <w:rsid w:val="005022A3"/>
    <w:rsid w:val="00511019"/>
    <w:rsid w:val="005258D1"/>
    <w:rsid w:val="00545915"/>
    <w:rsid w:val="005744DF"/>
    <w:rsid w:val="00582105"/>
    <w:rsid w:val="005849DC"/>
    <w:rsid w:val="00584D5B"/>
    <w:rsid w:val="005D544D"/>
    <w:rsid w:val="005E3A8D"/>
    <w:rsid w:val="005F0078"/>
    <w:rsid w:val="005F3847"/>
    <w:rsid w:val="005F611E"/>
    <w:rsid w:val="00605DE7"/>
    <w:rsid w:val="00627359"/>
    <w:rsid w:val="00640BDC"/>
    <w:rsid w:val="00654C7C"/>
    <w:rsid w:val="00660B6A"/>
    <w:rsid w:val="00670896"/>
    <w:rsid w:val="00674F48"/>
    <w:rsid w:val="00690399"/>
    <w:rsid w:val="006C19E3"/>
    <w:rsid w:val="006C7C7B"/>
    <w:rsid w:val="006E54B2"/>
    <w:rsid w:val="006E6039"/>
    <w:rsid w:val="006F1BE4"/>
    <w:rsid w:val="006F7DEB"/>
    <w:rsid w:val="00705575"/>
    <w:rsid w:val="00720AC9"/>
    <w:rsid w:val="007544BA"/>
    <w:rsid w:val="00771DD5"/>
    <w:rsid w:val="00787AF0"/>
    <w:rsid w:val="008054F8"/>
    <w:rsid w:val="0081209C"/>
    <w:rsid w:val="00820168"/>
    <w:rsid w:val="008203CE"/>
    <w:rsid w:val="00884ECA"/>
    <w:rsid w:val="008B0F83"/>
    <w:rsid w:val="008D6176"/>
    <w:rsid w:val="008F7D84"/>
    <w:rsid w:val="00921463"/>
    <w:rsid w:val="00923B95"/>
    <w:rsid w:val="00957F3E"/>
    <w:rsid w:val="009830A7"/>
    <w:rsid w:val="009B6F80"/>
    <w:rsid w:val="009D55F2"/>
    <w:rsid w:val="009F4A49"/>
    <w:rsid w:val="00A04FB5"/>
    <w:rsid w:val="00A05546"/>
    <w:rsid w:val="00A0693B"/>
    <w:rsid w:val="00A57447"/>
    <w:rsid w:val="00A76EAE"/>
    <w:rsid w:val="00A91211"/>
    <w:rsid w:val="00AD49ED"/>
    <w:rsid w:val="00B04589"/>
    <w:rsid w:val="00B0521C"/>
    <w:rsid w:val="00B1247D"/>
    <w:rsid w:val="00B142C3"/>
    <w:rsid w:val="00B205F4"/>
    <w:rsid w:val="00B20965"/>
    <w:rsid w:val="00B271EE"/>
    <w:rsid w:val="00B323F7"/>
    <w:rsid w:val="00B5574F"/>
    <w:rsid w:val="00B662FE"/>
    <w:rsid w:val="00B95E29"/>
    <w:rsid w:val="00BE2454"/>
    <w:rsid w:val="00BF554E"/>
    <w:rsid w:val="00C0289D"/>
    <w:rsid w:val="00C16733"/>
    <w:rsid w:val="00C200E4"/>
    <w:rsid w:val="00C311B7"/>
    <w:rsid w:val="00C61004"/>
    <w:rsid w:val="00C877B7"/>
    <w:rsid w:val="00CA24F4"/>
    <w:rsid w:val="00CC0903"/>
    <w:rsid w:val="00CC7148"/>
    <w:rsid w:val="00CD2C2C"/>
    <w:rsid w:val="00CE187D"/>
    <w:rsid w:val="00D0331C"/>
    <w:rsid w:val="00D149BA"/>
    <w:rsid w:val="00D64A82"/>
    <w:rsid w:val="00D7378E"/>
    <w:rsid w:val="00D741C9"/>
    <w:rsid w:val="00DA7B26"/>
    <w:rsid w:val="00DC2AA5"/>
    <w:rsid w:val="00DC312A"/>
    <w:rsid w:val="00DC61C6"/>
    <w:rsid w:val="00DC6F32"/>
    <w:rsid w:val="00DF193D"/>
    <w:rsid w:val="00DF61E9"/>
    <w:rsid w:val="00E20116"/>
    <w:rsid w:val="00E31D7B"/>
    <w:rsid w:val="00E341C9"/>
    <w:rsid w:val="00E65DB8"/>
    <w:rsid w:val="00E74426"/>
    <w:rsid w:val="00EB215E"/>
    <w:rsid w:val="00EB69EC"/>
    <w:rsid w:val="00EC77B3"/>
    <w:rsid w:val="00EC7841"/>
    <w:rsid w:val="00ED676E"/>
    <w:rsid w:val="00EE0BFF"/>
    <w:rsid w:val="00EE69E6"/>
    <w:rsid w:val="00F02E7B"/>
    <w:rsid w:val="00F04D7F"/>
    <w:rsid w:val="00F1626C"/>
    <w:rsid w:val="00F2732E"/>
    <w:rsid w:val="00F7515E"/>
    <w:rsid w:val="00F93924"/>
    <w:rsid w:val="00FB5B3B"/>
    <w:rsid w:val="00FC157A"/>
    <w:rsid w:val="00FD288C"/>
    <w:rsid w:val="00FF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E4BD0"/>
  <w15:chartTrackingRefBased/>
  <w15:docId w15:val="{5AABDBA3-5448-40BA-AEB5-5367BC3F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7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7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71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7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71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7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7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7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7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71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71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71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71E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71E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71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71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71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71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7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27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7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7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7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271EE"/>
    <w:rPr>
      <w:i/>
      <w:iCs/>
      <w:color w:val="404040" w:themeColor="text1" w:themeTint="BF"/>
    </w:rPr>
  </w:style>
  <w:style w:type="paragraph" w:styleId="Akapitzlist">
    <w:name w:val="List Paragraph"/>
    <w:aliases w:val="Akapit z listą BS,Colorful List Accent 1,Akapit z listą4,Średnia siatka 1 — akcent 21,sw tekst,Wypunktowanie,Colorful List - Accent 11,Kolorowa lista — akcent 12,Asia 2  Akapit z listą,Obiekt,Dot pt,wypunktowanie,CW_Lista,List Paragraph,L"/>
    <w:basedOn w:val="Normalny"/>
    <w:link w:val="AkapitzlistZnak"/>
    <w:uiPriority w:val="34"/>
    <w:qFormat/>
    <w:rsid w:val="00B271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271E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71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71E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71EE"/>
    <w:rPr>
      <w:b/>
      <w:bCs/>
      <w:smallCaps/>
      <w:color w:val="2F5496" w:themeColor="accent1" w:themeShade="BF"/>
      <w:spacing w:val="5"/>
    </w:rPr>
  </w:style>
  <w:style w:type="character" w:customStyle="1" w:styleId="AkapitzlistZnak">
    <w:name w:val="Akapit z listą Znak"/>
    <w:aliases w:val="Akapit z listą BS Znak,Colorful List Accent 1 Znak,Akapit z listą4 Znak,Średnia siatka 1 — akcent 21 Znak,sw tekst Znak,Wypunktowanie Znak,Colorful List - Accent 11 Znak,Kolorowa lista — akcent 12 Znak,Asia 2  Akapit z listą Znak"/>
    <w:link w:val="Akapitzlist"/>
    <w:uiPriority w:val="34"/>
    <w:qFormat/>
    <w:locked/>
    <w:rsid w:val="001F2B60"/>
  </w:style>
  <w:style w:type="paragraph" w:customStyle="1" w:styleId="Standard">
    <w:name w:val="Standard"/>
    <w:qFormat/>
    <w:rsid w:val="001F2B60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 w:bidi="hi-IN"/>
      <w14:ligatures w14:val="none"/>
    </w:rPr>
  </w:style>
  <w:style w:type="paragraph" w:customStyle="1" w:styleId="Teksttreci">
    <w:name w:val="Tekst treści"/>
    <w:basedOn w:val="Normalny"/>
    <w:qFormat/>
    <w:rsid w:val="001F2B60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75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5998"/>
  </w:style>
  <w:style w:type="paragraph" w:styleId="Stopka">
    <w:name w:val="footer"/>
    <w:basedOn w:val="Normalny"/>
    <w:link w:val="StopkaZnak"/>
    <w:uiPriority w:val="99"/>
    <w:unhideWhenUsed/>
    <w:rsid w:val="00475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5998"/>
  </w:style>
  <w:style w:type="character" w:customStyle="1" w:styleId="attribute-value">
    <w:name w:val="attribute-value"/>
    <w:basedOn w:val="Domylnaczcionkaakapitu"/>
    <w:rsid w:val="00A76EAE"/>
  </w:style>
  <w:style w:type="character" w:styleId="Hipercze">
    <w:name w:val="Hyperlink"/>
    <w:basedOn w:val="Domylnaczcionkaakapitu"/>
    <w:uiPriority w:val="99"/>
    <w:unhideWhenUsed/>
    <w:rsid w:val="00EB69E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B69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A4E13-FCBE-416D-9420-5D99AFE37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2179</Words>
  <Characters>13080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Świerczek</dc:creator>
  <cp:keywords/>
  <dc:description/>
  <cp:lastModifiedBy>Michaela Lukoszek</cp:lastModifiedBy>
  <cp:revision>9</cp:revision>
  <cp:lastPrinted>2025-10-29T07:47:00Z</cp:lastPrinted>
  <dcterms:created xsi:type="dcterms:W3CDTF">2025-10-29T09:13:00Z</dcterms:created>
  <dcterms:modified xsi:type="dcterms:W3CDTF">2025-10-30T15:26:00Z</dcterms:modified>
</cp:coreProperties>
</file>